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BF" w:rsidRDefault="004134BF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МОСКВА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ПРЕДСТАВЛЕНИИ СВЕДЕНИЙ О ДОХОДАХ, ОБ ИМУЩЕСТВЕ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ОБЯЗАТЕЛЬСТВАХ 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ПОРЯДКЕ ИХ ОПУБЛИКОВАНИЯ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15.02.2010 </w:t>
      </w:r>
      <w:hyperlink r:id="rId5" w:history="1">
        <w:r>
          <w:rPr>
            <w:rFonts w:cs="Tahoma"/>
            <w:color w:val="0000FF"/>
            <w:szCs w:val="20"/>
          </w:rPr>
          <w:t>N 11-УМ</w:t>
        </w:r>
      </w:hyperlink>
      <w:r>
        <w:rPr>
          <w:rFonts w:cs="Tahoma"/>
          <w:szCs w:val="20"/>
        </w:rPr>
        <w:t>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28.04.2012 </w:t>
      </w:r>
      <w:hyperlink r:id="rId6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 xml:space="preserve">, от 08.08.2013 </w:t>
      </w:r>
      <w:hyperlink r:id="rId7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 Федеральным </w:t>
      </w:r>
      <w:hyperlink r:id="rId8" w:history="1">
        <w:r>
          <w:rPr>
            <w:rFonts w:cs="Tahoma"/>
            <w:color w:val="0000FF"/>
            <w:szCs w:val="20"/>
          </w:rPr>
          <w:t>законом</w:t>
        </w:r>
      </w:hyperlink>
      <w:r>
        <w:rPr>
          <w:rFonts w:cs="Tahoma"/>
          <w:szCs w:val="20"/>
        </w:rPr>
        <w:t xml:space="preserve"> от 25 декабря 2008 г. N 273-ФЗ "О противодействии коррупции", иными нормативными правовыми актами Российской Федерации по вопросам противодействия коррупции: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(преамбула в ред. </w:t>
      </w:r>
      <w:hyperlink r:id="rId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" w:name="Par17"/>
      <w:bookmarkEnd w:id="2"/>
      <w:r>
        <w:rPr>
          <w:rFonts w:cs="Tahoma"/>
          <w:szCs w:val="20"/>
        </w:rPr>
        <w:t>1. Утвердить: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1.1. </w:t>
      </w:r>
      <w:hyperlink w:anchor="Par40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порядке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и должности государственной гражданской службы города Москвы, сведений о доходах, об имуществе и обязательствах имущественного характера и порядке их опубликования (приложение 1).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1.2. Форму </w:t>
      </w:r>
      <w:hyperlink w:anchor="Par161" w:history="1">
        <w:r>
          <w:rPr>
            <w:rFonts w:cs="Tahoma"/>
            <w:color w:val="0000FF"/>
            <w:szCs w:val="20"/>
          </w:rPr>
          <w:t>справки</w:t>
        </w:r>
      </w:hyperlink>
      <w:r>
        <w:rPr>
          <w:rFonts w:cs="Tahoma"/>
          <w:szCs w:val="20"/>
        </w:rPr>
        <w:t xml:space="preserve"> о доходах, об имуществе и обязательствах имущественного характера граждан, претендующих на замещение государственных должностей города Москвы и должностей государственной гражданской службы города Москвы (приложение 2).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1.3. Форму </w:t>
      </w:r>
      <w:hyperlink w:anchor="Par476" w:history="1">
        <w:r>
          <w:rPr>
            <w:rFonts w:cs="Tahoma"/>
            <w:color w:val="0000FF"/>
            <w:szCs w:val="20"/>
          </w:rPr>
          <w:t>справки</w:t>
        </w:r>
      </w:hyperlink>
      <w:r>
        <w:rPr>
          <w:rFonts w:cs="Tahoma"/>
          <w:szCs w:val="20"/>
        </w:rPr>
        <w:t xml:space="preserve"> о доходах, об имуществе и обязательствах имущественного характера супруги (супруга) и несовершеннолетних детей граждан, претендующих на замещение государственных должностей города Москвы и должностей государственной гражданской службы города Москвы (приложение 3).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1.4. Форму </w:t>
      </w:r>
      <w:hyperlink w:anchor="Par798" w:history="1">
        <w:r>
          <w:rPr>
            <w:rFonts w:cs="Tahoma"/>
            <w:color w:val="0000FF"/>
            <w:szCs w:val="20"/>
          </w:rPr>
          <w:t>справки</w:t>
        </w:r>
      </w:hyperlink>
      <w:r>
        <w:rPr>
          <w:rFonts w:cs="Tahoma"/>
          <w:szCs w:val="20"/>
        </w:rPr>
        <w:t xml:space="preserve"> о доходах, об имуществе и обязательствах имущественного характера лиц, замещающих государственные должности города Москвы и должности государственной гражданской службы города Москвы (приложение 4).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1.5. Форму </w:t>
      </w:r>
      <w:hyperlink w:anchor="Par1101" w:history="1">
        <w:r>
          <w:rPr>
            <w:rFonts w:cs="Tahoma"/>
            <w:color w:val="0000FF"/>
            <w:szCs w:val="20"/>
          </w:rPr>
          <w:t>справки</w:t>
        </w:r>
      </w:hyperlink>
      <w:r>
        <w:rPr>
          <w:rFonts w:cs="Tahoma"/>
          <w:szCs w:val="20"/>
        </w:rPr>
        <w:t xml:space="preserve"> о доходах, об имуществе и обязательствах имущественного характера супруги (супруга) и несовершеннолетних детей лиц, замещающих государственные должности города Москвы и должности государственной гражданской службы города Москвы (приложение 5).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Установить, что сведения о доходах, об имуществе и обязательствах имущественного характера, представляемые в соответствии с </w:t>
      </w:r>
      <w:hyperlink w:anchor="Par40" w:history="1">
        <w:r>
          <w:rPr>
            <w:rFonts w:cs="Tahoma"/>
            <w:color w:val="0000FF"/>
            <w:szCs w:val="20"/>
          </w:rPr>
          <w:t>Положением</w:t>
        </w:r>
      </w:hyperlink>
      <w:r>
        <w:rPr>
          <w:rFonts w:cs="Tahoma"/>
          <w:szCs w:val="20"/>
        </w:rPr>
        <w:t xml:space="preserve"> и формами </w:t>
      </w:r>
      <w:hyperlink w:anchor="Par161" w:history="1">
        <w:r>
          <w:rPr>
            <w:rFonts w:cs="Tahoma"/>
            <w:color w:val="0000FF"/>
            <w:szCs w:val="20"/>
          </w:rPr>
          <w:t>справок</w:t>
        </w:r>
      </w:hyperlink>
      <w:r>
        <w:rPr>
          <w:rFonts w:cs="Tahoma"/>
          <w:szCs w:val="20"/>
        </w:rPr>
        <w:t xml:space="preserve">, утвержденными </w:t>
      </w:r>
      <w:hyperlink w:anchor="Par17" w:history="1">
        <w:r>
          <w:rPr>
            <w:rFonts w:cs="Tahoma"/>
            <w:color w:val="0000FF"/>
            <w:szCs w:val="20"/>
          </w:rPr>
          <w:t>пунктом 1</w:t>
        </w:r>
      </w:hyperlink>
      <w:r>
        <w:rPr>
          <w:rFonts w:cs="Tahoma"/>
          <w:szCs w:val="20"/>
        </w:rPr>
        <w:t xml:space="preserve"> настоящего указа, лицами, замещающими государственные должности города Москвы и должности государственной гражданской службы города Москвы в государственных органах города Москвы, сведения о которых относятся к государственной тайне, представляются в соответствии с </w:t>
      </w:r>
      <w:hyperlink r:id="rId10" w:history="1">
        <w:r>
          <w:rPr>
            <w:rFonts w:cs="Tahoma"/>
            <w:color w:val="0000FF"/>
            <w:szCs w:val="20"/>
          </w:rPr>
          <w:t>законодательством</w:t>
        </w:r>
      </w:hyperlink>
      <w:r>
        <w:rPr>
          <w:rFonts w:cs="Tahoma"/>
          <w:szCs w:val="20"/>
        </w:rPr>
        <w:t xml:space="preserve"> Российской Федерации о государственной тайне.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порядка представления гражданами, претендующими на замещение должностей муниципальной службы города Москвы и муниципальных служащих, замещающих должности муниципальной службы города Москвы,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 Признать утратившим силу </w:t>
      </w:r>
      <w:hyperlink r:id="rId11" w:history="1">
        <w:r>
          <w:rPr>
            <w:rFonts w:cs="Tahoma"/>
            <w:color w:val="0000FF"/>
            <w:szCs w:val="20"/>
          </w:rPr>
          <w:t>указ</w:t>
        </w:r>
      </w:hyperlink>
      <w:r>
        <w:rPr>
          <w:rFonts w:cs="Tahoma"/>
          <w:szCs w:val="20"/>
        </w:rPr>
        <w:t xml:space="preserve"> Мэра Москвы от 20 мая 2008 г. N 33-УМ "О представлении сведений о доходах, об имуществе и обязательствах имущественного характера".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5 в ред. </w:t>
      </w:r>
      <w:hyperlink r:id="rId1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Ю.М. Лужков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3" w:name="Par36"/>
      <w:bookmarkEnd w:id="3"/>
      <w:r>
        <w:rPr>
          <w:rFonts w:cs="Tahoma"/>
          <w:szCs w:val="20"/>
        </w:rPr>
        <w:t>Приложение 1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4" w:name="Par40"/>
      <w:bookmarkEnd w:id="4"/>
      <w:r>
        <w:rPr>
          <w:rFonts w:cs="Tahoma"/>
          <w:b/>
          <w:bCs/>
          <w:szCs w:val="20"/>
        </w:rPr>
        <w:t>ПОЛОЖЕНИЕ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ПОРЯДКЕ ПРЕДСТАВЛЕНИЯ ГРАЖДАНАМИ, ПРЕТЕНДУЮЩИМИ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НА ЗАМЕЩЕНИЕ ГОСУДАРСТВЕННЫХ ДОЛЖНОСТЕЙ ГОРОДА МОСКВЫ,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ДОЛЖНОСТЕЙ ГОСУДАРСТВЕННОЙ ГРАЖДАНСКОЙ СЛУЖБЫ ГОРОДА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МОСКВЫ, А ТАКЖЕ ЛИЦАМИ, ЗАМЕЩАЮЩИМИ ГОСУДАРСТВЕННЫЕ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ДОЛЖНОСТИ ГОРОДА МОСКВЫ И ДОЛЖНОСТИ ГОСУДАРСТВЕННОЙ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ГРАЖДАНСКОЙ СЛУЖБЫ ГОРОДА МОСКВЫ, СВЕДЕНИЙ О ДОХОДАХ,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 ИМУЩЕСТВЕ И ОБЯЗАТЕЛЬСТВАХ 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ПОРЯДКЕ ИХ ОПУБЛИКОВАНИЯ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15.02.2010 </w:t>
      </w:r>
      <w:hyperlink r:id="rId13" w:history="1">
        <w:r>
          <w:rPr>
            <w:rFonts w:cs="Tahoma"/>
            <w:color w:val="0000FF"/>
            <w:szCs w:val="20"/>
          </w:rPr>
          <w:t>N 11-УМ</w:t>
        </w:r>
      </w:hyperlink>
      <w:r>
        <w:rPr>
          <w:rFonts w:cs="Tahoma"/>
          <w:szCs w:val="20"/>
        </w:rPr>
        <w:t>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28.04.2012 </w:t>
      </w:r>
      <w:hyperlink r:id="rId14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 xml:space="preserve">, от 08.08.2013 </w:t>
      </w:r>
      <w:hyperlink r:id="rId15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Настоящим Положением определяется порядок представления гражданами, претендующими на замещение государственных должностей города Москвы, должностей государственной гражданской службы города Москвы, а также лицами, замещающими государственные должности города Москвы (далее - государственные должности) и должности государственной гражданской службы города Москвы (далее - должности гражданской службы),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" w:name="Par54"/>
      <w:bookmarkEnd w:id="5"/>
      <w:r>
        <w:rPr>
          <w:rFonts w:cs="Tahoma"/>
          <w:szCs w:val="20"/>
        </w:rPr>
        <w:t>2. Обязанность представлять сведения о доходах, об имуществе и обязательствах имущественного характера в соответствии с нормативными правовыми актами Российской Федерации возлагается на: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гражданина, претендующего на замещение государственной должности, и лицо, замещающее государственную должность;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гражданина, претендующего на замещение должности гражданской службы, предусмотренной </w:t>
      </w:r>
      <w:hyperlink r:id="rId16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должностей, утвержденным указом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(далее - гражданин), а также гражданского служащего города Москвы, замещающего должность гражданской службы, предусмотренную этим </w:t>
      </w:r>
      <w:hyperlink r:id="rId17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 (далее - гражданский служащий).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" w:name="Par58"/>
      <w:bookmarkEnd w:id="6"/>
      <w:r>
        <w:rPr>
          <w:rFonts w:cs="Tahoma"/>
          <w:szCs w:val="20"/>
        </w:rPr>
        <w:t xml:space="preserve">3.1. Гражданами - при назначении на государственные должности (должности гражданской службы, предусмотренные </w:t>
      </w:r>
      <w:hyperlink r:id="rId18" w:history="1">
        <w:r>
          <w:rPr>
            <w:rFonts w:cs="Tahoma"/>
            <w:color w:val="0000FF"/>
            <w:szCs w:val="20"/>
          </w:rPr>
          <w:t>перечнем</w:t>
        </w:r>
      </w:hyperlink>
      <w:r>
        <w:rPr>
          <w:rFonts w:cs="Tahoma"/>
          <w:szCs w:val="20"/>
        </w:rPr>
        <w:t xml:space="preserve"> должностей, указанным в </w:t>
      </w:r>
      <w:hyperlink w:anchor="Par54" w:history="1">
        <w:r>
          <w:rPr>
            <w:rFonts w:cs="Tahoma"/>
            <w:color w:val="0000FF"/>
            <w:szCs w:val="20"/>
          </w:rPr>
          <w:t>пункте 2</w:t>
        </w:r>
      </w:hyperlink>
      <w:r>
        <w:rPr>
          <w:rFonts w:cs="Tahoma"/>
          <w:szCs w:val="20"/>
        </w:rPr>
        <w:t xml:space="preserve"> настоящего Положения).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" w:name="Par59"/>
      <w:bookmarkEnd w:id="7"/>
      <w:r>
        <w:rPr>
          <w:rFonts w:cs="Tahoma"/>
          <w:szCs w:val="20"/>
        </w:rPr>
        <w:t>3.2. Лицами, замещающими государственные должности, ежегодно не позднее 1 апреля года, следующего за отчетным.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3.2 в ред. </w:t>
      </w:r>
      <w:hyperlink r:id="rId1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" w:name="Par61"/>
      <w:bookmarkEnd w:id="8"/>
      <w:r>
        <w:rPr>
          <w:rFonts w:cs="Tahoma"/>
          <w:szCs w:val="20"/>
        </w:rPr>
        <w:t xml:space="preserve">3.3. Лицами, замещающими должности гражданской службы, предусмотренные перечнем должностей, указанным в </w:t>
      </w:r>
      <w:hyperlink w:anchor="Par54" w:history="1">
        <w:r>
          <w:rPr>
            <w:rFonts w:cs="Tahoma"/>
            <w:color w:val="0000FF"/>
            <w:szCs w:val="20"/>
          </w:rPr>
          <w:t>пункте 2</w:t>
        </w:r>
      </w:hyperlink>
      <w:r>
        <w:rPr>
          <w:rFonts w:cs="Tahoma"/>
          <w:szCs w:val="20"/>
        </w:rPr>
        <w:t xml:space="preserve"> настоящего Положения, ежегодно не позднее 30 апреля года, следующего за отчетным.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3.3 введен </w:t>
      </w:r>
      <w:hyperlink r:id="rId20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" w:name="Par63"/>
      <w:bookmarkEnd w:id="9"/>
      <w:r>
        <w:rPr>
          <w:rFonts w:cs="Tahoma"/>
          <w:szCs w:val="20"/>
        </w:rPr>
        <w:t>4. Гражданин: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4.1. При назначении на государственную должность (должность гражданской службы) представляет: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4.1.1. Сведения о своих доходах, полученных от всех источников (включая доходы по </w:t>
      </w:r>
      <w:r>
        <w:rPr>
          <w:rFonts w:cs="Tahoma"/>
          <w:szCs w:val="20"/>
        </w:rPr>
        <w:lastRenderedPageBreak/>
        <w:t>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государственной должности (должности гражданской службы),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государственной должности (должности гражданской службы).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4.1.2.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(должности гражданской службы),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государственной должности (должности гражданской службы).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" w:name="Par67"/>
      <w:bookmarkEnd w:id="10"/>
      <w:r>
        <w:rPr>
          <w:rFonts w:cs="Tahoma"/>
          <w:szCs w:val="20"/>
        </w:rPr>
        <w:t>4.1.3. Сведения о своих: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счетах (вкладах) и наличных денежных средствах в иностранных банках, расположенных за пределами территории Российской Федерации, недвижимом имуществе, находящемся за пределами территории Российской Федерации, обязательствах имущественного характера за пределами территории Российской Федерации (при назначении на государственную должность и должность гражданской службы);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государственных ценных бумагах иностранных государств, облигациях и акциях иных иностранных эмитентов (при назначении на должность гражданской службы);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иностранных финансовых инструментах (при назначении на государственную должность).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Сведения представляются по состоянию на первое число месяца, предшествующего месяцу подачи гражданином документов для замещения государственной должности (должности гражданской службы).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приобретены: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государственные ценные бумаги иностранных государств, облигации и акции иных иностранных эмитентов (при назначении на должность гражданской службы) - в случае их приобретения на возмездной основе;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недвижимое имущество, находящееся за пределами территории Российской Федерации (при назначении на государственную должность и должность гражданской службы), - в случае его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4.1.4. Сведения, указанные в </w:t>
      </w:r>
      <w:hyperlink w:anchor="Par67" w:history="1">
        <w:r>
          <w:rPr>
            <w:rFonts w:cs="Tahoma"/>
            <w:color w:val="0000FF"/>
            <w:szCs w:val="20"/>
          </w:rPr>
          <w:t>пункте 4.1.3</w:t>
        </w:r>
      </w:hyperlink>
      <w:r>
        <w:rPr>
          <w:rFonts w:cs="Tahoma"/>
          <w:szCs w:val="20"/>
        </w:rPr>
        <w:t>, своих супруги (супруга) и несовершеннолетних детей.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Сведения представляются по состоянию на первое число месяца, предшествующего месяцу подачи гражданином документов для замещения государственной должности (должности гражданской службы).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приобретены: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государственные ценные бумаги иностранных государств, облигации и акции иных иностранных эмитентов (при назначении на должность гражданской службы) - в случае их приобретения на возмездной основе;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недвижимое имущество, находящееся за пределами территории Российской Федерации (при назначении на государственную должность и должность гражданской службы), - в случае его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4.2. В течение трех месяцев со дня назначения на государственную должность его супруга (супруг) и несовершеннолетние дети обязаны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4 в ред. </w:t>
      </w:r>
      <w:hyperlink r:id="rId2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" w:name="Par82"/>
      <w:bookmarkEnd w:id="11"/>
      <w:r>
        <w:rPr>
          <w:rFonts w:cs="Tahoma"/>
          <w:szCs w:val="20"/>
        </w:rPr>
        <w:t>5. Лицо, замещающее государственную должность (должность гражданской службы), представляет ежегодно: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5.1.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5.2.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5.3. Сведения о принадлежащем ему недвижимом имуществе, находящемся за пределами территории Российской Федерации, об обязательствах имущественного характера за пределами территории Российской Федерации.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приобретено недвижимое имущество, находящееся за пределами территории Российской Федерации, - в случае его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5.3 введен </w:t>
      </w:r>
      <w:hyperlink r:id="rId22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5.4. Сведения о недвижимом имуществе, находящемся за пределами территории Российской Федерации, об обязательствах имущественного характера за пределами территории Российской Федерации своих супруги (супруга) и несовершеннолетних детей.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приобретено недвижимое имущество, находящееся за пределами территории Российской Федерации, - в случае его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5.4 введен </w:t>
      </w:r>
      <w:hyperlink r:id="rId23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6. Гражданский служащий, замещающий должность гражданской службы, ежегодно при представлении сведений, указанных в </w:t>
      </w:r>
      <w:hyperlink w:anchor="Par82" w:history="1">
        <w:r>
          <w:rPr>
            <w:rFonts w:cs="Tahoma"/>
            <w:color w:val="0000FF"/>
            <w:szCs w:val="20"/>
          </w:rPr>
          <w:t>пункте 5</w:t>
        </w:r>
      </w:hyperlink>
      <w:r>
        <w:rPr>
          <w:rFonts w:cs="Tahoma"/>
          <w:szCs w:val="20"/>
        </w:rPr>
        <w:t>, представляет сведения: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6.1. О своих счетах (вкладах), наличных денежных средствах и ценностях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приобретены государственные ценные бумаги иностранных государств, облигации и акции иных иностранных эмитентов, - в случае их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6.2. О счетах (вкладах), наличных денежных средствах и ценностях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 своих супруги (супруга) и несовершеннолетних детей.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произвольной форме указываются сведения об источниках получения средств, за счет которых приобретены государственные ценные бумаги иностранных государств, облигации и акции иных иностранных эмитентов, - в случае их приобретения на возмездной основе.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6 введен </w:t>
      </w:r>
      <w:hyperlink r:id="rId24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bookmarkStart w:id="12" w:name="Par97"/>
    <w:bookmarkEnd w:id="12"/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consultantplus://offline/ref=A79E307FDA20D7D181F5491350798FFB8FFCA79E0BDF2E64366B907257CEC803FA059D26286F365E3DlEnAI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7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 xml:space="preserve">. Гражданский служащий, замещающий должность гражданской службы, не включенную в </w:t>
      </w:r>
      <w:hyperlink r:id="rId25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(далее - перечень должностей), и претендующий на замещение должности гражданской службы, включенной в этот </w:t>
      </w:r>
      <w:hyperlink r:id="rId26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должностей, представляет указанные сведения в соответствии с </w:t>
      </w:r>
      <w:hyperlink w:anchor="Par54" w:history="1">
        <w:r>
          <w:rPr>
            <w:rFonts w:cs="Tahoma"/>
            <w:color w:val="0000FF"/>
            <w:szCs w:val="20"/>
          </w:rPr>
          <w:t>пунктами 2</w:t>
        </w:r>
      </w:hyperlink>
      <w:r>
        <w:rPr>
          <w:rFonts w:cs="Tahoma"/>
          <w:szCs w:val="20"/>
        </w:rPr>
        <w:t xml:space="preserve">, </w:t>
      </w:r>
      <w:hyperlink w:anchor="Par58" w:history="1">
        <w:r>
          <w:rPr>
            <w:rFonts w:cs="Tahoma"/>
            <w:color w:val="0000FF"/>
            <w:szCs w:val="20"/>
          </w:rPr>
          <w:t>3.1</w:t>
        </w:r>
      </w:hyperlink>
      <w:r>
        <w:rPr>
          <w:rFonts w:cs="Tahoma"/>
          <w:szCs w:val="20"/>
        </w:rPr>
        <w:t xml:space="preserve"> и </w:t>
      </w:r>
      <w:hyperlink w:anchor="Par63" w:history="1">
        <w:r>
          <w:rPr>
            <w:rFonts w:cs="Tahoma"/>
            <w:color w:val="0000FF"/>
            <w:szCs w:val="20"/>
          </w:rPr>
          <w:t>4</w:t>
        </w:r>
      </w:hyperlink>
      <w:r>
        <w:rPr>
          <w:rFonts w:cs="Tahoma"/>
          <w:szCs w:val="20"/>
        </w:rPr>
        <w:t xml:space="preserve"> настоящего Положения.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2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15.02.2010 N 11-УМ)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8" w:history="1">
        <w:r w:rsidR="004134BF">
          <w:rPr>
            <w:rFonts w:cs="Tahoma"/>
            <w:color w:val="0000FF"/>
            <w:szCs w:val="20"/>
          </w:rPr>
          <w:t>8</w:t>
        </w:r>
      </w:hyperlink>
      <w:r w:rsidR="004134BF">
        <w:rPr>
          <w:rFonts w:cs="Tahoma"/>
          <w:szCs w:val="20"/>
        </w:rPr>
        <w:t>. Сведения о доходах, об имуществе и обязательствах имущественного характера представляются: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9" w:history="1">
        <w:r w:rsidR="004134BF">
          <w:rPr>
            <w:rFonts w:cs="Tahoma"/>
            <w:color w:val="0000FF"/>
            <w:szCs w:val="20"/>
          </w:rPr>
          <w:t>8.1</w:t>
        </w:r>
      </w:hyperlink>
      <w:r w:rsidR="004134BF">
        <w:rPr>
          <w:rFonts w:cs="Tahoma"/>
          <w:szCs w:val="20"/>
        </w:rPr>
        <w:t>. Гражданами, претендующими на замещение государственных должностей, и лицами, замещающими государственные должности (за исключением депутатов Московской городской Думы), в Управление государственной службы и кадров Правительства Москвы.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3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1" w:history="1">
        <w:r w:rsidR="004134BF">
          <w:rPr>
            <w:rFonts w:cs="Tahoma"/>
            <w:color w:val="0000FF"/>
            <w:szCs w:val="20"/>
          </w:rPr>
          <w:t>8.2</w:t>
        </w:r>
      </w:hyperlink>
      <w:r w:rsidR="004134BF">
        <w:rPr>
          <w:rFonts w:cs="Tahoma"/>
          <w:szCs w:val="20"/>
        </w:rPr>
        <w:t>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Москвы, в Управление государственной службы и кадров Правительства Москвы.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3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3" w:history="1">
        <w:r w:rsidR="004134BF">
          <w:rPr>
            <w:rFonts w:cs="Tahoma"/>
            <w:color w:val="0000FF"/>
            <w:szCs w:val="20"/>
          </w:rPr>
          <w:t>8.3</w:t>
        </w:r>
      </w:hyperlink>
      <w:r w:rsidR="004134BF">
        <w:rPr>
          <w:rFonts w:cs="Tahoma"/>
          <w:szCs w:val="20"/>
        </w:rPr>
        <w:t xml:space="preserve">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34" w:history="1">
        <w:r w:rsidR="004134BF">
          <w:rPr>
            <w:rFonts w:cs="Tahoma"/>
            <w:color w:val="0000FF"/>
            <w:szCs w:val="20"/>
          </w:rPr>
          <w:t>перечнем</w:t>
        </w:r>
      </w:hyperlink>
      <w:r w:rsidR="004134BF">
        <w:rPr>
          <w:rFonts w:cs="Tahoma"/>
          <w:szCs w:val="20"/>
        </w:rP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5" w:history="1">
        <w:r w:rsidR="004134BF">
          <w:rPr>
            <w:rFonts w:cs="Tahoma"/>
            <w:color w:val="0000FF"/>
            <w:szCs w:val="20"/>
          </w:rPr>
          <w:t>8.4</w:t>
        </w:r>
      </w:hyperlink>
      <w:r w:rsidR="004134BF">
        <w:rPr>
          <w:rFonts w:cs="Tahoma"/>
          <w:szCs w:val="20"/>
        </w:rPr>
        <w:t>. Депутатами Московской городской Думы в комиссию Московской городской Думы по контролю за достоверностью сведений о доходах, об имуществе и обязательствах имущественного характера, представляемых депутатами Московской городской Думы.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введен </w:t>
      </w:r>
      <w:hyperlink r:id="rId36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3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15.02.2010 N 11-УМ)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8" w:history="1">
        <w:r w:rsidR="004134BF">
          <w:rPr>
            <w:rFonts w:cs="Tahoma"/>
            <w:color w:val="0000FF"/>
            <w:szCs w:val="20"/>
          </w:rPr>
          <w:t>9</w:t>
        </w:r>
      </w:hyperlink>
      <w:r w:rsidR="004134BF">
        <w:rPr>
          <w:rFonts w:cs="Tahoma"/>
          <w:szCs w:val="20"/>
        </w:rPr>
        <w:t>. В случае если гражданин, претендующий на замещение государственной должности (должности гражданской службы), или лицо, замещающее государственную должность (должность гражданской службы), обнаружили, что в представленных ими в кадровую службу государственного органа города Москвы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Лицо, замещающее государственную должность, может представить уточненные сведения в течение трех месяцев после окончания срока, указанного в </w:t>
      </w:r>
      <w:hyperlink w:anchor="Par59" w:history="1">
        <w:r>
          <w:rPr>
            <w:rFonts w:cs="Tahoma"/>
            <w:color w:val="0000FF"/>
            <w:szCs w:val="20"/>
          </w:rPr>
          <w:t>пункте 3.2</w:t>
        </w:r>
      </w:hyperlink>
      <w:r>
        <w:rPr>
          <w:rFonts w:cs="Tahoma"/>
          <w:szCs w:val="20"/>
        </w:rPr>
        <w:t xml:space="preserve"> настоящего Положения.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3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Лицо, замещающее должность гражданской службы, предусмотренную перечнем должностей, указанным в </w:t>
      </w:r>
      <w:hyperlink w:anchor="Par54" w:history="1">
        <w:r>
          <w:rPr>
            <w:rFonts w:cs="Tahoma"/>
            <w:color w:val="0000FF"/>
            <w:szCs w:val="20"/>
          </w:rPr>
          <w:t>пункте 2</w:t>
        </w:r>
      </w:hyperlink>
      <w:r>
        <w:rPr>
          <w:rFonts w:cs="Tahoma"/>
          <w:szCs w:val="20"/>
        </w:rPr>
        <w:t xml:space="preserve"> настоящего Положения, может представить уточненные сведения в течение трех месяцев после окончания срока, указанного в </w:t>
      </w:r>
      <w:hyperlink w:anchor="Par61" w:history="1">
        <w:r>
          <w:rPr>
            <w:rFonts w:cs="Tahoma"/>
            <w:color w:val="0000FF"/>
            <w:szCs w:val="20"/>
          </w:rPr>
          <w:t>пункте 3.3</w:t>
        </w:r>
      </w:hyperlink>
      <w:r>
        <w:rPr>
          <w:rFonts w:cs="Tahoma"/>
          <w:szCs w:val="20"/>
        </w:rPr>
        <w:t xml:space="preserve"> настоящего Положения.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(абзац введен </w:t>
      </w:r>
      <w:hyperlink r:id="rId40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1" w:history="1">
        <w:r w:rsidR="004134BF">
          <w:rPr>
            <w:rFonts w:cs="Tahoma"/>
            <w:color w:val="0000FF"/>
            <w:szCs w:val="20"/>
          </w:rPr>
          <w:t>10</w:t>
        </w:r>
      </w:hyperlink>
      <w:r w:rsidR="004134BF">
        <w:rPr>
          <w:rFonts w:cs="Tahoma"/>
          <w:szCs w:val="20"/>
        </w:rPr>
        <w:t>. В случае непредставления по объективным причинам лицами, замещающими государственные должности (должности гражданской службы),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лиц, замещающих государственные должности (должности гражданской службы), и урегулированию конфликта интересов или президиуме Совета при Мэре Москвы по противодействию коррупции.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4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3" w:history="1">
        <w:r w:rsidR="004134BF">
          <w:rPr>
            <w:rFonts w:cs="Tahoma"/>
            <w:color w:val="0000FF"/>
            <w:szCs w:val="20"/>
          </w:rPr>
          <w:t>11</w:t>
        </w:r>
      </w:hyperlink>
      <w:r w:rsidR="004134BF">
        <w:rPr>
          <w:rFonts w:cs="Tahoma"/>
          <w:szCs w:val="20"/>
        </w:rPr>
        <w:t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претендующим на замещение государственной должности (должности гражданской службы), а также лицом, замещающим государственную должность (должность гражданской службы), осуществляется в соответствии с законодательством Российской Федерации.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4" w:history="1">
        <w:r w:rsidR="004134BF">
          <w:rPr>
            <w:rFonts w:cs="Tahoma"/>
            <w:color w:val="0000FF"/>
            <w:szCs w:val="20"/>
          </w:rPr>
          <w:t>12</w:t>
        </w:r>
      </w:hyperlink>
      <w:r w:rsidR="004134BF">
        <w:rPr>
          <w:rFonts w:cs="Tahoma"/>
          <w:szCs w:val="20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гражданином, претендующим на замещение государственной должности (должности гражданской службы), а также лицом, замещающим государственную должность (должность гражданской службы), являются сведениями конфиденциального характера, если федеральным </w:t>
      </w:r>
      <w:hyperlink r:id="rId45" w:history="1">
        <w:r w:rsidR="004134BF">
          <w:rPr>
            <w:rFonts w:cs="Tahoma"/>
            <w:color w:val="0000FF"/>
            <w:szCs w:val="20"/>
          </w:rPr>
          <w:t>законом</w:t>
        </w:r>
      </w:hyperlink>
      <w:r w:rsidR="004134BF">
        <w:rPr>
          <w:rFonts w:cs="Tahoma"/>
          <w:szCs w:val="20"/>
        </w:rPr>
        <w:t xml:space="preserve"> они не отнесены к сведениям, составляющим государственную тайну. Эти сведения предоставляются руководителю государственного органа города Москвы и другим должностным лицам государственного органа города Москвы, наделенным полномочиями назначать на должность и освобождать от должности лиц, замещающих государственные должности (должности гражданской службы), а также иным должностным лицам в случаях, предусмотренных нормативными правовыми актами Российской Федерации.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6" w:history="1">
        <w:r w:rsidR="004134BF">
          <w:rPr>
            <w:rFonts w:cs="Tahoma"/>
            <w:color w:val="0000FF"/>
            <w:szCs w:val="20"/>
          </w:rPr>
          <w:t>13</w:t>
        </w:r>
      </w:hyperlink>
      <w:r w:rsidR="004134BF">
        <w:rPr>
          <w:rFonts w:cs="Tahoma"/>
          <w:szCs w:val="20"/>
        </w:rPr>
        <w:t>. Сведения о доходах, об имуществе и обязательствах имущественного характера лиц, замещающих государственные должности (должности гражданской службы), их супругов и несовершеннолетних детей размещаются на официальном сайте соответствующего государственного органа города Москвы (далее - официальный сайт),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запросам.</w:t>
      </w:r>
    </w:p>
    <w:bookmarkStart w:id="13" w:name="Par118"/>
    <w:bookmarkEnd w:id="13"/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consultantplus://offline/ref=A79E307FDA20D7D181F5491350798FFB8FFCA79E0BDF2E64366B907257CEC803FA059D26286F365E3DlEnAI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14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>. Размещаются на официальном сайте и предоставляются общероссийским средствам массовой информации для опубликования следующие сведения о доходах, об имуществе и обязательствах имущественного характера: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7" w:history="1">
        <w:r w:rsidR="004134BF">
          <w:rPr>
            <w:rFonts w:cs="Tahoma"/>
            <w:color w:val="0000FF"/>
            <w:szCs w:val="20"/>
          </w:rPr>
          <w:t>14.1</w:t>
        </w:r>
      </w:hyperlink>
      <w:r w:rsidR="004134BF">
        <w:rPr>
          <w:rFonts w:cs="Tahoma"/>
          <w:szCs w:val="20"/>
        </w:rPr>
        <w:t>. Перечень объектов недвижимого имущества, принадлежащих лицу, замещающему государственную должность (должность гражданской службы),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8" w:history="1">
        <w:r w:rsidR="004134BF">
          <w:rPr>
            <w:rFonts w:cs="Tahoma"/>
            <w:color w:val="0000FF"/>
            <w:szCs w:val="20"/>
          </w:rPr>
          <w:t>14.2</w:t>
        </w:r>
      </w:hyperlink>
      <w:r w:rsidR="004134BF">
        <w:rPr>
          <w:rFonts w:cs="Tahoma"/>
          <w:szCs w:val="20"/>
        </w:rPr>
        <w:t>. Перечень транспортных средств с указанием вида и марки, принадлежащих на праве собственности лицу, замещающему государственную должность (должность гражданской службы), его супруге (супругу) и несовершеннолетним детям.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9" w:history="1">
        <w:r w:rsidR="004134BF">
          <w:rPr>
            <w:rFonts w:cs="Tahoma"/>
            <w:color w:val="0000FF"/>
            <w:szCs w:val="20"/>
          </w:rPr>
          <w:t>14.3</w:t>
        </w:r>
      </w:hyperlink>
      <w:r w:rsidR="004134BF">
        <w:rPr>
          <w:rFonts w:cs="Tahoma"/>
          <w:szCs w:val="20"/>
        </w:rPr>
        <w:t>. Годовой доход лица, замещающего государственную должность (должность гражданской службы), его супруги (супруга) и несовершеннолетних детей.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0" w:history="1">
        <w:r w:rsidR="004134BF">
          <w:rPr>
            <w:rFonts w:cs="Tahoma"/>
            <w:color w:val="0000FF"/>
            <w:szCs w:val="20"/>
          </w:rPr>
          <w:t>15</w:t>
        </w:r>
      </w:hyperlink>
      <w:r w:rsidR="004134BF">
        <w:rPr>
          <w:rFonts w:cs="Tahoma"/>
          <w:szCs w:val="20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1" w:history="1">
        <w:r w:rsidR="004134BF">
          <w:rPr>
            <w:rFonts w:cs="Tahoma"/>
            <w:color w:val="0000FF"/>
            <w:szCs w:val="20"/>
          </w:rPr>
          <w:t>15.1</w:t>
        </w:r>
      </w:hyperlink>
      <w:r w:rsidR="004134BF">
        <w:rPr>
          <w:rFonts w:cs="Tahoma"/>
          <w:szCs w:val="20"/>
        </w:rPr>
        <w:t xml:space="preserve">. Иные сведения (кроме указанных в </w:t>
      </w:r>
      <w:hyperlink w:anchor="Par118" w:history="1">
        <w:r w:rsidR="004134BF">
          <w:rPr>
            <w:rFonts w:cs="Tahoma"/>
            <w:color w:val="0000FF"/>
            <w:szCs w:val="20"/>
          </w:rPr>
          <w:t>пункте 14</w:t>
        </w:r>
      </w:hyperlink>
      <w:r w:rsidR="004134BF">
        <w:rPr>
          <w:rFonts w:cs="Tahoma"/>
          <w:szCs w:val="20"/>
        </w:rPr>
        <w:t xml:space="preserve"> настоящего Положения) о доходах лица, замещающего государственную должность (должность гражданской службы),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3" w:history="1">
        <w:r w:rsidR="004134BF">
          <w:rPr>
            <w:rFonts w:cs="Tahoma"/>
            <w:color w:val="0000FF"/>
            <w:szCs w:val="20"/>
          </w:rPr>
          <w:t>15.2</w:t>
        </w:r>
      </w:hyperlink>
      <w:r w:rsidR="004134BF">
        <w:rPr>
          <w:rFonts w:cs="Tahoma"/>
          <w:szCs w:val="20"/>
        </w:rPr>
        <w:t>. Персональные данные супруги (супруга), детей и иных членов семьи лица, замещающего государственную должность (должность гражданской службы).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4" w:history="1">
        <w:r w:rsidR="004134BF">
          <w:rPr>
            <w:rFonts w:cs="Tahoma"/>
            <w:color w:val="0000FF"/>
            <w:szCs w:val="20"/>
          </w:rPr>
          <w:t>15.3</w:t>
        </w:r>
      </w:hyperlink>
      <w:r w:rsidR="004134BF">
        <w:rPr>
          <w:rFonts w:cs="Tahoma"/>
          <w:szCs w:val="20"/>
        </w:rPr>
        <w:t>.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(должность гражданской службы), его супруги (супруга), детей и иных членов семьи.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5" w:history="1">
        <w:r w:rsidR="004134BF">
          <w:rPr>
            <w:rFonts w:cs="Tahoma"/>
            <w:color w:val="0000FF"/>
            <w:szCs w:val="20"/>
          </w:rPr>
          <w:t>15.4</w:t>
        </w:r>
      </w:hyperlink>
      <w:r w:rsidR="004134BF">
        <w:rPr>
          <w:rFonts w:cs="Tahoma"/>
          <w:szCs w:val="20"/>
        </w:rPr>
        <w:t>. Данные, позволяющие определить местонахождение объектов недвижимого имущества, принадлежащих лицу, замещающему государственную должность (должность гражданской службы), его супруге (супругу), детям, иным членам семьи на праве собственности или находящихся в их пользовании.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6" w:history="1">
        <w:r w:rsidR="004134BF">
          <w:rPr>
            <w:rFonts w:cs="Tahoma"/>
            <w:color w:val="0000FF"/>
            <w:szCs w:val="20"/>
          </w:rPr>
          <w:t>15.5</w:t>
        </w:r>
      </w:hyperlink>
      <w:r w:rsidR="004134BF">
        <w:rPr>
          <w:rFonts w:cs="Tahoma"/>
          <w:szCs w:val="20"/>
        </w:rPr>
        <w:t xml:space="preserve">. Информацию, отнесенную к государственной </w:t>
      </w:r>
      <w:hyperlink r:id="rId57" w:history="1">
        <w:r w:rsidR="004134BF">
          <w:rPr>
            <w:rFonts w:cs="Tahoma"/>
            <w:color w:val="0000FF"/>
            <w:szCs w:val="20"/>
          </w:rPr>
          <w:t>тайне</w:t>
        </w:r>
      </w:hyperlink>
      <w:r w:rsidR="004134BF">
        <w:rPr>
          <w:rFonts w:cs="Tahoma"/>
          <w:szCs w:val="20"/>
        </w:rPr>
        <w:t xml:space="preserve"> или являющуюся конфиденциальной.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8" w:history="1">
        <w:r w:rsidR="004134BF">
          <w:rPr>
            <w:rFonts w:cs="Tahoma"/>
            <w:color w:val="0000FF"/>
            <w:szCs w:val="20"/>
          </w:rPr>
          <w:t>16</w:t>
        </w:r>
      </w:hyperlink>
      <w:r w:rsidR="004134BF">
        <w:rPr>
          <w:rFonts w:cs="Tahoma"/>
          <w:szCs w:val="20"/>
        </w:rPr>
        <w:t xml:space="preserve">. Сведения о доходах, об имуществе и обязательствах имущественного характера, указанные в </w:t>
      </w:r>
      <w:hyperlink w:anchor="Par118" w:history="1">
        <w:r w:rsidR="004134BF">
          <w:rPr>
            <w:rFonts w:cs="Tahoma"/>
            <w:color w:val="0000FF"/>
            <w:szCs w:val="20"/>
          </w:rPr>
          <w:t>пункте 14</w:t>
        </w:r>
      </w:hyperlink>
      <w:r w:rsidR="004134BF">
        <w:rPr>
          <w:rFonts w:cs="Tahoma"/>
          <w:szCs w:val="20"/>
        </w:rPr>
        <w:t xml:space="preserve"> настоящего Положения, размещают на официальном сайте в течение 14 рабочих дней со дня истечения срока, установленного для подачи справок о доходах, об имуществе и обязательствах имущественного характера лицами, замещающими государственные должности (должности гражданской службы).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0" w:history="1">
        <w:r w:rsidR="004134BF">
          <w:rPr>
            <w:rFonts w:cs="Tahoma"/>
            <w:color w:val="0000FF"/>
            <w:szCs w:val="20"/>
          </w:rPr>
          <w:t>17</w:t>
        </w:r>
      </w:hyperlink>
      <w:r w:rsidR="004134BF">
        <w:rPr>
          <w:rFonts w:cs="Tahoma"/>
          <w:szCs w:val="20"/>
        </w:rPr>
        <w:t xml:space="preserve">. Размещение на официальном сайте сведений о доходах, об имуществе и обязательствах имущественного характера, указанных в </w:t>
      </w:r>
      <w:hyperlink w:anchor="Par118" w:history="1">
        <w:r w:rsidR="004134BF">
          <w:rPr>
            <w:rFonts w:cs="Tahoma"/>
            <w:color w:val="0000FF"/>
            <w:szCs w:val="20"/>
          </w:rPr>
          <w:t>пункте 14</w:t>
        </w:r>
      </w:hyperlink>
      <w:r w:rsidR="004134BF">
        <w:rPr>
          <w:rFonts w:cs="Tahoma"/>
          <w:szCs w:val="20"/>
        </w:rPr>
        <w:t xml:space="preserve"> настоящего Положения, представленных лицами, замещающими государственные должности (должности гражданской службы), обеспечивается кадровой службой соответствующего государственного органа города Москвы.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6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2" w:history="1">
        <w:r w:rsidR="004134BF">
          <w:rPr>
            <w:rFonts w:cs="Tahoma"/>
            <w:color w:val="0000FF"/>
            <w:szCs w:val="20"/>
          </w:rPr>
          <w:t>18</w:t>
        </w:r>
      </w:hyperlink>
      <w:r w:rsidR="004134BF">
        <w:rPr>
          <w:rFonts w:cs="Tahoma"/>
          <w:szCs w:val="20"/>
        </w:rPr>
        <w:t>. Кадровая служба государственного органа города Москвы: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3" w:history="1">
        <w:r w:rsidR="004134BF">
          <w:rPr>
            <w:rFonts w:cs="Tahoma"/>
            <w:color w:val="0000FF"/>
            <w:szCs w:val="20"/>
          </w:rPr>
          <w:t>18.1</w:t>
        </w:r>
      </w:hyperlink>
      <w:r w:rsidR="004134BF">
        <w:rPr>
          <w:rFonts w:cs="Tahoma"/>
          <w:szCs w:val="20"/>
        </w:rPr>
        <w:t>. В 3-дневный срок со дня поступления запроса от общероссийского средства массовой информации сообщает о нем лицу, замещающему государственную должность (должность гражданской службы), в отношении которого поступил запрос.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4" w:history="1">
        <w:r w:rsidR="004134BF">
          <w:rPr>
            <w:rFonts w:cs="Tahoma"/>
            <w:color w:val="0000FF"/>
            <w:szCs w:val="20"/>
          </w:rPr>
          <w:t>18.2</w:t>
        </w:r>
      </w:hyperlink>
      <w:r w:rsidR="004134BF">
        <w:rPr>
          <w:rFonts w:cs="Tahoma"/>
          <w:szCs w:val="20"/>
        </w:rPr>
        <w:t xml:space="preserve">. В 7-дневный срок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ar118" w:history="1">
        <w:r w:rsidR="004134BF">
          <w:rPr>
            <w:rFonts w:cs="Tahoma"/>
            <w:color w:val="0000FF"/>
            <w:szCs w:val="20"/>
          </w:rPr>
          <w:t>пункте 14</w:t>
        </w:r>
      </w:hyperlink>
      <w:r w:rsidR="004134BF">
        <w:rPr>
          <w:rFonts w:cs="Tahoma"/>
          <w:szCs w:val="20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6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6" w:history="1">
        <w:r w:rsidR="004134BF">
          <w:rPr>
            <w:rFonts w:cs="Tahoma"/>
            <w:color w:val="0000FF"/>
            <w:szCs w:val="20"/>
          </w:rPr>
          <w:t>19</w:t>
        </w:r>
      </w:hyperlink>
      <w:r w:rsidR="004134BF">
        <w:rPr>
          <w:rFonts w:cs="Tahoma"/>
          <w:szCs w:val="20"/>
        </w:rPr>
        <w:t xml:space="preserve">. Гражданские служащие, в должностные обязанности которых входит работа со сведениями о доходах, об имуществе и обязательствах имущественного характера,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</w:t>
      </w:r>
      <w:hyperlink r:id="rId67" w:history="1">
        <w:r w:rsidR="004134BF">
          <w:rPr>
            <w:rFonts w:cs="Tahoma"/>
            <w:color w:val="0000FF"/>
            <w:szCs w:val="20"/>
          </w:rPr>
          <w:t>тайне</w:t>
        </w:r>
      </w:hyperlink>
      <w:r w:rsidR="004134BF">
        <w:rPr>
          <w:rFonts w:cs="Tahoma"/>
          <w:szCs w:val="20"/>
        </w:rPr>
        <w:t xml:space="preserve"> или являющихся конфиденциальными.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8" w:history="1">
        <w:r w:rsidR="004134BF">
          <w:rPr>
            <w:rFonts w:cs="Tahoma"/>
            <w:color w:val="0000FF"/>
            <w:szCs w:val="20"/>
          </w:rPr>
          <w:t>20</w:t>
        </w:r>
      </w:hyperlink>
      <w:r w:rsidR="004134BF">
        <w:rPr>
          <w:rFonts w:cs="Tahoma"/>
          <w:szCs w:val="20"/>
        </w:rPr>
        <w:t>. Сведения о доходах, об имуществе и обязательствах имущественного характера, представленные в соответствии с настоящим Положением лицом, замещающим государственную должность,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государственную должность.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случае если гражданин, представивший в соответствии с настоящим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государственной должности (назначен на указанную должность), эти справки возвращаются ему по его письменному заявлению вместе с другими документами.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9" w:history="1">
        <w:r w:rsidR="004134BF">
          <w:rPr>
            <w:rFonts w:cs="Tahoma"/>
            <w:color w:val="0000FF"/>
            <w:szCs w:val="20"/>
          </w:rPr>
          <w:t>21</w:t>
        </w:r>
      </w:hyperlink>
      <w:r w:rsidR="004134BF">
        <w:rPr>
          <w:rFonts w:cs="Tahoma"/>
          <w:szCs w:val="20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гражданским служащим, указанным в </w:t>
      </w:r>
      <w:hyperlink w:anchor="Par97" w:history="1">
        <w:r w:rsidR="004134BF">
          <w:rPr>
            <w:rFonts w:cs="Tahoma"/>
            <w:color w:val="0000FF"/>
            <w:szCs w:val="20"/>
          </w:rPr>
          <w:t>пункте 7</w:t>
        </w:r>
      </w:hyperlink>
      <w:r w:rsidR="004134BF">
        <w:rPr>
          <w:rFonts w:cs="Tahoma"/>
          <w:szCs w:val="20"/>
        </w:rPr>
        <w:t xml:space="preserve"> настоящего Положения, при назначении на должность гражданской службы, а также представляемые гражданским служащим ежегодно, и информация о результатах проверки достоверности и полноты этих сведений приобщаются к личному делу гражданского служащего.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случае если гражданин или гражданский служащий, указанный в </w:t>
      </w:r>
      <w:hyperlink w:anchor="Par97" w:history="1">
        <w:r>
          <w:rPr>
            <w:rFonts w:cs="Tahoma"/>
            <w:color w:val="0000FF"/>
            <w:szCs w:val="20"/>
          </w:rPr>
          <w:t>пункте 7</w:t>
        </w:r>
      </w:hyperlink>
      <w:r>
        <w:rPr>
          <w:rFonts w:cs="Tahoma"/>
          <w:szCs w:val="20"/>
        </w:rPr>
        <w:t xml:space="preserve">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r:id="rId71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должностей, эти справки возвращаются ему по его письменному заявлению вместе с другими документами.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15.02.2010 </w:t>
      </w:r>
      <w:hyperlink r:id="rId72" w:history="1">
        <w:r>
          <w:rPr>
            <w:rFonts w:cs="Tahoma"/>
            <w:color w:val="0000FF"/>
            <w:szCs w:val="20"/>
          </w:rPr>
          <w:t>N 11-УМ</w:t>
        </w:r>
      </w:hyperlink>
      <w:r>
        <w:rPr>
          <w:rFonts w:cs="Tahoma"/>
          <w:szCs w:val="20"/>
        </w:rPr>
        <w:t xml:space="preserve">, от 08.08.2013 </w:t>
      </w:r>
      <w:hyperlink r:id="rId73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4134BF" w:rsidRDefault="00335A5E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4" w:history="1">
        <w:r w:rsidR="004134BF">
          <w:rPr>
            <w:rFonts w:cs="Tahoma"/>
            <w:color w:val="0000FF"/>
            <w:szCs w:val="20"/>
          </w:rPr>
          <w:t>22</w:t>
        </w:r>
      </w:hyperlink>
      <w:r w:rsidR="004134BF">
        <w:rPr>
          <w:rFonts w:cs="Tahoma"/>
          <w:szCs w:val="20"/>
        </w:rPr>
        <w:t>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государственной должности (должности гражданской службы), и лицо, замещающее государственную должность (должность гражданской службы), несут ответственность в соответствии с законодательством Российской Федерации.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14" w:name="Par150"/>
      <w:bookmarkEnd w:id="14"/>
      <w:r>
        <w:rPr>
          <w:rFonts w:cs="Tahoma"/>
          <w:szCs w:val="20"/>
        </w:rPr>
        <w:t>Приложение 2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28.04.2012 N 24-УМ)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В 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     (указывается наименование кадрового подразделения</w:t>
      </w:r>
    </w:p>
    <w:p w:rsidR="004134BF" w:rsidRDefault="004134BF">
      <w:pPr>
        <w:pStyle w:val="ConsPlusNonformat"/>
      </w:pPr>
      <w:r>
        <w:t xml:space="preserve">                     государственного органа города Москвы)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bookmarkStart w:id="15" w:name="Par161"/>
      <w:bookmarkEnd w:id="15"/>
      <w:r>
        <w:t xml:space="preserve">                                  СПРАВКА</w:t>
      </w:r>
    </w:p>
    <w:p w:rsidR="004134BF" w:rsidRDefault="004134BF">
      <w:pPr>
        <w:pStyle w:val="ConsPlusNonformat"/>
      </w:pPr>
      <w:r>
        <w:t xml:space="preserve">          О ДОХОДАХ, ОБ ИМУЩЕСТВЕ И ОБЯЗАТЕЛЬСТВАХ ИМУЩЕСТВЕННОГО</w:t>
      </w:r>
    </w:p>
    <w:p w:rsidR="004134BF" w:rsidRDefault="004134BF">
      <w:pPr>
        <w:pStyle w:val="ConsPlusNonformat"/>
      </w:pPr>
      <w:r>
        <w:t xml:space="preserve">               ХАРАКТЕРА ГРАЖДАН, ПРЕТЕНДУЮЩИХ НА ЗАМЕЩЕНИЕ</w:t>
      </w:r>
    </w:p>
    <w:p w:rsidR="004134BF" w:rsidRDefault="004134BF">
      <w:pPr>
        <w:pStyle w:val="ConsPlusNonformat"/>
      </w:pPr>
      <w:r>
        <w:t xml:space="preserve">           ГОСУДАРСТВЕННЫХ ДОЛЖНОСТЕЙ ГОРОДА МОСКВЫ И ДОЛЖНОСТЕЙ</w:t>
      </w:r>
    </w:p>
    <w:p w:rsidR="004134BF" w:rsidRDefault="004134BF">
      <w:pPr>
        <w:pStyle w:val="ConsPlusNonformat"/>
      </w:pPr>
      <w:r>
        <w:t xml:space="preserve">             ГОСУДАРСТВЕННОЙ ГРАЖДАНСКОЙ СЛУЖБЫ ГОРОДА МОСКВЫ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 xml:space="preserve">    Я, 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(основное место работы или службы, занимаемая должность; в случае</w:t>
      </w:r>
    </w:p>
    <w:p w:rsidR="004134BF" w:rsidRDefault="004134BF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134BF" w:rsidRDefault="004134BF">
      <w:pPr>
        <w:pStyle w:val="ConsPlusNonformat"/>
      </w:pPr>
      <w:r>
        <w:t>проживающий по адресу: ____________________________________________________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       (адрес места жительства)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сообщаю  сведения </w:t>
      </w:r>
      <w:hyperlink w:anchor="Par183" w:history="1">
        <w:r>
          <w:rPr>
            <w:color w:val="0000FF"/>
          </w:rPr>
          <w:t>&lt;1&gt;</w:t>
        </w:r>
      </w:hyperlink>
      <w:r>
        <w:t xml:space="preserve"> о своих  доходах,  об  имуществе,  принадлежащем  мне</w:t>
      </w:r>
    </w:p>
    <w:p w:rsidR="004134BF" w:rsidRDefault="004134BF">
      <w:pPr>
        <w:pStyle w:val="ConsPlusNonformat"/>
      </w:pPr>
      <w:r>
        <w:t>на  праве   собственности,   о   вкладах    в   банках,   ценных   бумагах,</w:t>
      </w:r>
    </w:p>
    <w:p w:rsidR="004134BF" w:rsidRDefault="004134BF">
      <w:pPr>
        <w:pStyle w:val="ConsPlusNonformat"/>
      </w:pPr>
      <w:r>
        <w:t>об обязательствах имущественного характера: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" w:name="Par183"/>
      <w:bookmarkEnd w:id="16"/>
      <w:r>
        <w:rPr>
          <w:rFonts w:cs="Tahoma"/>
          <w:szCs w:val="20"/>
        </w:rPr>
        <w:t>&lt;1&gt;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государственной должности города Москвы (должности государственной гражданской службы города Москвы) (далее - на отчетную дату).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7" w:name="Par185"/>
      <w:bookmarkEnd w:id="17"/>
      <w:r>
        <w:rPr>
          <w:rFonts w:cs="Tahoma"/>
          <w:szCs w:val="20"/>
        </w:rPr>
        <w:t xml:space="preserve">Раздел 1. СВЕДЕНИЯ О ДОХОДАХ </w:t>
      </w:r>
      <w:hyperlink w:anchor="Par217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864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дохода                 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Величина дохода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21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2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по основному месту работы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Доход от педагогической деятельности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научной деятельности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иной творческой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деятельности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вкладов в банках и иных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кредитных организациях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ценных бумаг и долей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в коммерческих организациях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доходы (указать вид дохода):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Итого доход за отчетный период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8" w:name="Par217"/>
      <w:bookmarkEnd w:id="18"/>
      <w:r>
        <w:rPr>
          <w:rFonts w:cs="Tahoma"/>
          <w:szCs w:val="20"/>
        </w:rPr>
        <w:t>&lt;1&gt; Указываются доходы (включая пенсии, пособия, иные выплаты) за год, предшествующий году подачи гражданином документов для замещения государственной должности города Москвы (должности государственной гражданской службы города Москвы).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9" w:name="Par218"/>
      <w:bookmarkEnd w:id="19"/>
      <w:r>
        <w:rPr>
          <w:rFonts w:cs="Tahoma"/>
          <w:szCs w:val="20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20" w:name="Par220"/>
      <w:bookmarkEnd w:id="20"/>
      <w:r>
        <w:rPr>
          <w:rFonts w:cs="Tahoma"/>
          <w:szCs w:val="20"/>
        </w:rPr>
        <w:t>Раздел 2. СВЕДЕНИЯ ОБ ИМУЩЕСТВЕ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21" w:name="Par222"/>
      <w:bookmarkEnd w:id="21"/>
      <w:r>
        <w:rPr>
          <w:rFonts w:cs="Tahoma"/>
          <w:szCs w:val="20"/>
        </w:rPr>
        <w:t>2.1. НЕДВИЖИМОЕ ИМУЩЕСТВО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072"/>
        <w:gridCol w:w="1920"/>
        <w:gridCol w:w="2304"/>
        <w:gridCol w:w="2176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наименование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имущества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собственности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264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Площадь (кв. м)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2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5       </w:t>
            </w: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Земельные участки </w:t>
            </w:r>
            <w:hyperlink w:anchor="Par265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Cs w:val="20"/>
              </w:rPr>
              <w:t>: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Жилые дома: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Квартиры: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Дачи: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Гаражи: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10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Иное недвижимое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имущество: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2" w:name="Par264"/>
      <w:bookmarkEnd w:id="22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3" w:name="Par265"/>
      <w:bookmarkEnd w:id="23"/>
      <w:r>
        <w:rPr>
          <w:rFonts w:cs="Tahoma"/>
          <w:szCs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24" w:name="Par267"/>
      <w:bookmarkEnd w:id="24"/>
      <w:r>
        <w:rPr>
          <w:rFonts w:cs="Tahoma"/>
          <w:szCs w:val="20"/>
        </w:rPr>
        <w:t>2.2. ТРАНСПОРТНЫЕ СРЕДСТВА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8"/>
        <w:gridCol w:w="4224"/>
        <w:gridCol w:w="2304"/>
        <w:gridCol w:w="2688"/>
      </w:tblGrid>
      <w:tr w:rsidR="004134BF">
        <w:trPr>
          <w:trHeight w:val="600"/>
          <w:tblCellSpacing w:w="5" w:type="nil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п/п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марка транспортного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средства                      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собственности 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310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регистрации  </w:t>
            </w:r>
          </w:p>
        </w:tc>
      </w:tr>
      <w:tr w:rsidR="004134BF">
        <w:trPr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2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 </w:t>
            </w: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4         </w:t>
            </w: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легковые: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грузовые: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Автоприцепы: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Мототранспортные средства: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Сельскохозяйственная техника: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Водный транспорт: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Воздушный транспорт: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 </w:t>
            </w:r>
          </w:p>
        </w:tc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транспортные средства: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5" w:name="Par310"/>
      <w:bookmarkEnd w:id="25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26" w:name="Par312"/>
      <w:bookmarkEnd w:id="26"/>
      <w:r>
        <w:rPr>
          <w:rFonts w:cs="Tahoma"/>
          <w:szCs w:val="20"/>
        </w:rPr>
        <w:t>Раздел 3. СВЕДЕНИЯ О ДЕНЕЖНЫХ СРЕДСТВАХ, НАХОДЯЩИХСЯ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НА СЧЕТАХ В БАНКАХ И ИНЫХ КРЕДИТНЫХ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944"/>
        <w:gridCol w:w="1664"/>
        <w:gridCol w:w="1408"/>
        <w:gridCol w:w="1792"/>
        <w:gridCol w:w="1792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и адрес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банка или иной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кредитной организации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валюта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</w:t>
            </w:r>
            <w:hyperlink w:anchor="Par339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Дата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открытия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Номер счета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Остаток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 счете </w:t>
            </w:r>
            <w:hyperlink w:anchor="Par338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2   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3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4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7" w:name="Par338"/>
      <w:bookmarkEnd w:id="27"/>
      <w:r>
        <w:rPr>
          <w:rFonts w:cs="Tahoma"/>
          <w:szCs w:val="20"/>
        </w:rPr>
        <w:t>&lt;1&gt;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8" w:name="Par339"/>
      <w:bookmarkEnd w:id="28"/>
      <w:r>
        <w:rPr>
          <w:rFonts w:cs="Tahoma"/>
          <w:szCs w:val="20"/>
        </w:rPr>
        <w:t>&lt;2&gt; Указываются вид счета (депозитный, текущий, расчетный, ссудный и другие) и валюта счета.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29" w:name="Par341"/>
      <w:bookmarkEnd w:id="29"/>
      <w:r>
        <w:rPr>
          <w:rFonts w:cs="Tahoma"/>
          <w:szCs w:val="20"/>
        </w:rPr>
        <w:t>Раздел 4. СВЕДЕНИЯ О ЦЕННЫХ БУМАГАХ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30" w:name="Par343"/>
      <w:bookmarkEnd w:id="30"/>
      <w:r>
        <w:rPr>
          <w:rFonts w:cs="Tahoma"/>
          <w:szCs w:val="20"/>
        </w:rPr>
        <w:t>4.1. АКЦИИ И ИНОЕ УЧАСТИЕ В КОММЕРЧЕСКИХ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560"/>
        <w:gridCol w:w="1920"/>
        <w:gridCol w:w="1792"/>
        <w:gridCol w:w="1664"/>
        <w:gridCol w:w="1664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 организационно-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правовая форма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</w:t>
            </w:r>
            <w:hyperlink w:anchor="Par365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Уставный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капитал </w:t>
            </w:r>
            <w:hyperlink w:anchor="Par366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Доля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  <w:hyperlink w:anchor="Par367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31" w:name="Par346"/>
            <w:bookmarkEnd w:id="31"/>
            <w:r>
              <w:rPr>
                <w:rFonts w:ascii="Courier New" w:hAnsi="Courier New" w:cs="Courier New"/>
                <w:szCs w:val="20"/>
              </w:rPr>
              <w:t xml:space="preserve">Основание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  <w:hyperlink w:anchor="Par368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2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4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2" w:name="Par365"/>
      <w:bookmarkEnd w:id="32"/>
      <w:r>
        <w:rPr>
          <w:rFonts w:cs="Tahoma"/>
          <w:szCs w:val="20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3" w:name="Par366"/>
      <w:bookmarkEnd w:id="33"/>
      <w:r>
        <w:rPr>
          <w:rFonts w:cs="Tahoma"/>
          <w:szCs w:val="20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4" w:name="Par367"/>
      <w:bookmarkEnd w:id="34"/>
      <w:r>
        <w:rPr>
          <w:rFonts w:cs="Tahoma"/>
          <w:szCs w:val="20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5" w:name="Par368"/>
      <w:bookmarkEnd w:id="35"/>
      <w:r>
        <w:rPr>
          <w:rFonts w:cs="Tahoma"/>
          <w:szCs w:val="20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36" w:name="Par370"/>
      <w:bookmarkEnd w:id="36"/>
      <w:r>
        <w:rPr>
          <w:rFonts w:cs="Tahoma"/>
          <w:szCs w:val="20"/>
        </w:rPr>
        <w:t>4.2. ИНЫЕ ЦЕННЫЕ БУМАГИ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792"/>
        <w:gridCol w:w="2048"/>
        <w:gridCol w:w="2048"/>
        <w:gridCol w:w="1536"/>
        <w:gridCol w:w="2176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ценной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бумаги </w:t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Лицо,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выпустившее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ценную бумагу 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Номинальная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величина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обязательства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Общее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количество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37" w:name="Par373"/>
            <w:bookmarkEnd w:id="37"/>
            <w:r>
              <w:rPr>
                <w:rFonts w:ascii="Courier New" w:hAnsi="Courier New" w:cs="Courier New"/>
                <w:szCs w:val="20"/>
              </w:rPr>
              <w:t>Общая стоимость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39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2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5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6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 </w:t>
      </w:r>
      <w:hyperlink w:anchor="Par398" w:history="1">
        <w:r>
          <w:rPr>
            <w:rFonts w:cs="Tahoma"/>
            <w:color w:val="0000FF"/>
            <w:szCs w:val="20"/>
          </w:rPr>
          <w:t>&lt;3&gt;</w:t>
        </w:r>
      </w:hyperlink>
      <w:r>
        <w:rPr>
          <w:rFonts w:cs="Tahoma"/>
          <w:szCs w:val="20"/>
        </w:rPr>
        <w:t>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8" w:name="Par396"/>
      <w:bookmarkEnd w:id="38"/>
      <w:r>
        <w:rPr>
          <w:rFonts w:cs="Tahoma"/>
          <w:szCs w:val="20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343" w:history="1">
        <w:r>
          <w:rPr>
            <w:rFonts w:cs="Tahoma"/>
            <w:color w:val="0000FF"/>
            <w:szCs w:val="20"/>
          </w:rPr>
          <w:t>подразделе</w:t>
        </w:r>
      </w:hyperlink>
      <w:r>
        <w:rPr>
          <w:rFonts w:cs="Tahoma"/>
          <w:szCs w:val="20"/>
        </w:rPr>
        <w:t xml:space="preserve"> "Акции и иное участие в коммерческих организациях".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9" w:name="Par397"/>
      <w:bookmarkEnd w:id="39"/>
      <w:r>
        <w:rPr>
          <w:rFonts w:cs="Tahoma"/>
          <w:szCs w:val="20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0" w:name="Par398"/>
      <w:bookmarkEnd w:id="40"/>
      <w:r>
        <w:rPr>
          <w:rFonts w:cs="Tahoma"/>
          <w:szCs w:val="20"/>
        </w:rPr>
        <w:t>&lt;3&gt;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</w:t>
      </w:r>
      <w:hyperlink w:anchor="Par343" w:history="1">
        <w:r>
          <w:rPr>
            <w:rFonts w:cs="Tahoma"/>
            <w:color w:val="0000FF"/>
            <w:szCs w:val="20"/>
          </w:rPr>
          <w:t>подраздел 4.1</w:t>
        </w:r>
      </w:hyperlink>
      <w:r>
        <w:rPr>
          <w:rFonts w:cs="Tahoma"/>
          <w:szCs w:val="20"/>
        </w:rPr>
        <w:t xml:space="preserve"> настоящего раздела) и иных ценных бумаг (</w:t>
      </w:r>
      <w:hyperlink w:anchor="Par370" w:history="1">
        <w:r>
          <w:rPr>
            <w:rFonts w:cs="Tahoma"/>
            <w:color w:val="0000FF"/>
            <w:szCs w:val="20"/>
          </w:rPr>
          <w:t>подраздел 4.2</w:t>
        </w:r>
      </w:hyperlink>
      <w:r>
        <w:rPr>
          <w:rFonts w:cs="Tahoma"/>
          <w:szCs w:val="20"/>
        </w:rPr>
        <w:t xml:space="preserve"> настоящего раздела). Стоимость акций и иного участия в коммерческих организациях рассчитывается как сумма построчных произведений сведений ячеек по </w:t>
      </w:r>
      <w:hyperlink w:anchor="Par346" w:history="1">
        <w:r>
          <w:rPr>
            <w:rFonts w:cs="Tahoma"/>
            <w:color w:val="0000FF"/>
            <w:szCs w:val="20"/>
          </w:rPr>
          <w:t>столбцам 4</w:t>
        </w:r>
      </w:hyperlink>
      <w:r>
        <w:rPr>
          <w:rFonts w:cs="Tahoma"/>
          <w:szCs w:val="20"/>
        </w:rPr>
        <w:t xml:space="preserve"> и </w:t>
      </w:r>
      <w:hyperlink w:anchor="Par346" w:history="1">
        <w:r>
          <w:rPr>
            <w:rFonts w:cs="Tahoma"/>
            <w:color w:val="0000FF"/>
            <w:szCs w:val="20"/>
          </w:rPr>
          <w:t>5 таблицы подраздела 4.1</w:t>
        </w:r>
      </w:hyperlink>
      <w:r>
        <w:rPr>
          <w:rFonts w:cs="Tahoma"/>
          <w:szCs w:val="20"/>
        </w:rPr>
        <w:t xml:space="preserve"> настоящего раздела в отдельности. Стоимость иных ценных бумаг рассчитывается как сумма сведений ячеек </w:t>
      </w:r>
      <w:hyperlink w:anchor="Par373" w:history="1">
        <w:r>
          <w:rPr>
            <w:rFonts w:cs="Tahoma"/>
            <w:color w:val="0000FF"/>
            <w:szCs w:val="20"/>
          </w:rPr>
          <w:t>столбца 6 таблицы подраздела 4.2</w:t>
        </w:r>
      </w:hyperlink>
      <w:r>
        <w:rPr>
          <w:rFonts w:cs="Tahoma"/>
          <w:szCs w:val="20"/>
        </w:rPr>
        <w:t xml:space="preserve"> настоящего раздела.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41" w:name="Par400"/>
      <w:bookmarkEnd w:id="41"/>
      <w:r>
        <w:rPr>
          <w:rFonts w:cs="Tahoma"/>
          <w:szCs w:val="20"/>
        </w:rPr>
        <w:t>Раздел 5. СВЕДЕНИЯ ОБ ОБЯЗАТЕЛЬСТВАХ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42" w:name="Par403"/>
      <w:bookmarkEnd w:id="42"/>
      <w:r>
        <w:rPr>
          <w:rFonts w:cs="Tahoma"/>
          <w:szCs w:val="20"/>
        </w:rPr>
        <w:t>5.1. ОБЪЕКТЫ НЕДВИЖИМОГО ИМУЩЕСТВА,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НАХОДЯЩИЕСЯ В ПОЛЬЗОВАНИИ </w:t>
      </w:r>
      <w:hyperlink w:anchor="Par421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2304"/>
        <w:gridCol w:w="2176"/>
        <w:gridCol w:w="1792"/>
        <w:gridCol w:w="1408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имущества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2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сроки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423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424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Площадь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(кв. м)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3" w:name="Par421"/>
      <w:bookmarkEnd w:id="43"/>
      <w:r>
        <w:rPr>
          <w:rFonts w:cs="Tahoma"/>
          <w:szCs w:val="20"/>
        </w:rPr>
        <w:t>&lt;1&gt; Указываются по состоянию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4" w:name="Par422"/>
      <w:bookmarkEnd w:id="44"/>
      <w:r>
        <w:rPr>
          <w:rFonts w:cs="Tahoma"/>
          <w:szCs w:val="20"/>
        </w:rPr>
        <w:t>&lt;2&gt; Указывается вид недвижимого имущества (земельный участок, жилой дом, дача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5" w:name="Par423"/>
      <w:bookmarkEnd w:id="45"/>
      <w:r>
        <w:rPr>
          <w:rFonts w:cs="Tahoma"/>
          <w:szCs w:val="20"/>
        </w:rPr>
        <w:t>&lt;3&gt; Указываются вид пользования (аренда, безвозмездное пользование и другие) и сроки пользования.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6" w:name="Par424"/>
      <w:bookmarkEnd w:id="46"/>
      <w:r>
        <w:rPr>
          <w:rFonts w:cs="Tahoma"/>
          <w:szCs w:val="20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47" w:name="Par426"/>
      <w:bookmarkEnd w:id="47"/>
      <w:r>
        <w:rPr>
          <w:rFonts w:cs="Tahoma"/>
          <w:szCs w:val="20"/>
        </w:rPr>
        <w:t xml:space="preserve">5.2. ПРОЧИЕ ОБЯЗАТЕЛЬСТВА </w:t>
      </w:r>
      <w:hyperlink w:anchor="Par454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920"/>
        <w:gridCol w:w="1920"/>
        <w:gridCol w:w="1920"/>
        <w:gridCol w:w="1920"/>
      </w:tblGrid>
      <w:tr w:rsidR="004134BF">
        <w:trPr>
          <w:trHeight w:val="10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Содержание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55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Кредитор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(должник),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доверительный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управляющий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56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возникновения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5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Сумма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5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&lt;5&gt;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Условия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459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&lt;6&gt;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 Достоверность и полноту настоящих сведений подтверждаю.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>"___" ___________ 20__ г. 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(подпись гражданина, претендующего на замещение</w:t>
      </w:r>
    </w:p>
    <w:p w:rsidR="004134BF" w:rsidRDefault="004134BF">
      <w:pPr>
        <w:pStyle w:val="ConsPlusNonformat"/>
      </w:pPr>
      <w:r>
        <w:t xml:space="preserve">                          государственной должности города Москвы/должности</w:t>
      </w:r>
    </w:p>
    <w:p w:rsidR="004134BF" w:rsidRDefault="004134BF">
      <w:pPr>
        <w:pStyle w:val="ConsPlusNonformat"/>
      </w:pPr>
      <w:r>
        <w:t xml:space="preserve">                                  гражданской службы города Москвы)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     (Ф.И.О. и подпись лица, принявшего справку)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8" w:name="Par454"/>
      <w:bookmarkEnd w:id="48"/>
      <w:r>
        <w:rPr>
          <w:rFonts w:cs="Tahoma"/>
          <w:szCs w:val="20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9" w:name="Par455"/>
      <w:bookmarkEnd w:id="49"/>
      <w:r>
        <w:rPr>
          <w:rFonts w:cs="Tahoma"/>
          <w:szCs w:val="20"/>
        </w:rPr>
        <w:t>&lt;2&gt; Указывается существо обязательства (заем, кредит, доверительное управление имуществом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0" w:name="Par456"/>
      <w:bookmarkEnd w:id="50"/>
      <w:r>
        <w:rPr>
          <w:rFonts w:cs="Tahoma"/>
          <w:szCs w:val="20"/>
        </w:rPr>
        <w:t>&lt;3&gt; Указывается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1" w:name="Par457"/>
      <w:bookmarkEnd w:id="51"/>
      <w:r>
        <w:rPr>
          <w:rFonts w:cs="Tahoma"/>
          <w:szCs w:val="20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2" w:name="Par458"/>
      <w:bookmarkEnd w:id="52"/>
      <w:r>
        <w:rPr>
          <w:rFonts w:cs="Tahoma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3" w:name="Par459"/>
      <w:bookmarkEnd w:id="53"/>
      <w:r>
        <w:rPr>
          <w:rFonts w:cs="Tahoma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54" w:name="Par465"/>
      <w:bookmarkEnd w:id="54"/>
      <w:r>
        <w:rPr>
          <w:rFonts w:cs="Tahoma"/>
          <w:szCs w:val="20"/>
        </w:rPr>
        <w:t>Приложение 3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В 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(указывается наименование кадрового подразделения государственного</w:t>
      </w:r>
    </w:p>
    <w:p w:rsidR="004134BF" w:rsidRDefault="004134BF">
      <w:pPr>
        <w:pStyle w:val="ConsPlusNonformat"/>
      </w:pPr>
      <w:r>
        <w:t xml:space="preserve">                              органа города Москвы)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bookmarkStart w:id="55" w:name="Par476"/>
      <w:bookmarkEnd w:id="55"/>
      <w:r>
        <w:t xml:space="preserve">                                  СПРАВКА</w:t>
      </w:r>
    </w:p>
    <w:p w:rsidR="004134BF" w:rsidRDefault="004134BF">
      <w:pPr>
        <w:pStyle w:val="ConsPlusNonformat"/>
      </w:pPr>
      <w:r>
        <w:t xml:space="preserve">          О ДОХОДАХ, ОБ ИМУЩЕСТВЕ И ОБЯЗАТЕЛЬСТВАХ ИМУЩЕСТВЕННОГО</w:t>
      </w:r>
    </w:p>
    <w:p w:rsidR="004134BF" w:rsidRDefault="004134BF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4134BF" w:rsidRDefault="004134BF">
      <w:pPr>
        <w:pStyle w:val="ConsPlusNonformat"/>
      </w:pPr>
      <w:r>
        <w:t xml:space="preserve">            ГРАЖДАН, ПРЕТЕНДУЮЩИХ НА ЗАМЕЩЕНИЕ ГОСУДАРСТВЕННЫХ</w:t>
      </w:r>
    </w:p>
    <w:p w:rsidR="004134BF" w:rsidRDefault="004134BF">
      <w:pPr>
        <w:pStyle w:val="ConsPlusNonformat"/>
      </w:pPr>
      <w:r>
        <w:t xml:space="preserve">           ДОЛЖНОСТЕЙ ГОРОДА МОСКВЫ И ДОЛЖНОСТЕЙ ГОСУДАРСТВЕННОЙ</w:t>
      </w:r>
    </w:p>
    <w:p w:rsidR="004134BF" w:rsidRDefault="004134BF">
      <w:pPr>
        <w:pStyle w:val="ConsPlusNonformat"/>
      </w:pPr>
      <w:r>
        <w:t xml:space="preserve">                   ГРАЖДАНСКОЙ СЛУЖБЫ ГОРОДА МОСКВЫ </w:t>
      </w:r>
      <w:hyperlink w:anchor="Par506" w:history="1">
        <w:r>
          <w:rPr>
            <w:color w:val="0000FF"/>
          </w:rPr>
          <w:t>&lt;1&gt;</w:t>
        </w:r>
      </w:hyperlink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 xml:space="preserve">    Я, 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(основное место работы или службы, занимаемая должность; в случае</w:t>
      </w:r>
    </w:p>
    <w:p w:rsidR="004134BF" w:rsidRDefault="004134BF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134BF" w:rsidRDefault="004134BF">
      <w:pPr>
        <w:pStyle w:val="ConsPlusNonformat"/>
      </w:pPr>
      <w:r>
        <w:t>проживающий по адресу: ____________________________________________________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       (адрес места жительства)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сообщаю сведения </w:t>
      </w:r>
      <w:hyperlink w:anchor="Par507" w:history="1">
        <w:r>
          <w:rPr>
            <w:color w:val="0000FF"/>
          </w:rPr>
          <w:t>&lt;2&gt;</w:t>
        </w:r>
      </w:hyperlink>
      <w:r>
        <w:t xml:space="preserve"> о доходах моей (моего) _______________________________</w:t>
      </w:r>
    </w:p>
    <w:p w:rsidR="004134BF" w:rsidRDefault="004134BF">
      <w:pPr>
        <w:pStyle w:val="ConsPlusNonformat"/>
      </w:pPr>
      <w:r>
        <w:t xml:space="preserve">                                                  (супруги (супруга),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несовершеннолетней дочери, несовершеннолетнего сына)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(основное место работы или службы, занимаемая должность; в случае</w:t>
      </w:r>
    </w:p>
    <w:p w:rsidR="004134BF" w:rsidRDefault="004134BF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134BF" w:rsidRDefault="004134BF">
      <w:pPr>
        <w:pStyle w:val="ConsPlusNonformat"/>
      </w:pPr>
      <w:r>
        <w:t>об имуществе, принадлежащем  ей (ему)  на праве  собственности,  о  вкладах</w:t>
      </w:r>
    </w:p>
    <w:p w:rsidR="004134BF" w:rsidRDefault="004134BF">
      <w:pPr>
        <w:pStyle w:val="ConsPlusNonformat"/>
      </w:pPr>
      <w:r>
        <w:t>в банках, ценных бумагах, об обязательствах имущественного характера: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6" w:name="Par506"/>
      <w:bookmarkEnd w:id="56"/>
      <w:r>
        <w:rPr>
          <w:rFonts w:cs="Tahoma"/>
          <w:szCs w:val="20"/>
        </w:rPr>
        <w:t>&lt;1&gt; Сведения представляются отдельно на супругу (супруга) и на каждого из несовершеннолетних детей гражданина, претендующего на замещение государственной должности города Москвы (должности государственной гражданской службы города Москвы), который представляет сведения.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7" w:name="Par507"/>
      <w:bookmarkEnd w:id="57"/>
      <w:r>
        <w:rPr>
          <w:rFonts w:cs="Tahoma"/>
          <w:szCs w:val="20"/>
        </w:rPr>
        <w:t>&lt;2&gt;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государственной должности города Москвы (должности государственной гражданской службы города Москвы) (далее - на отчетную дату).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58" w:name="Par509"/>
      <w:bookmarkEnd w:id="58"/>
      <w:r>
        <w:rPr>
          <w:rFonts w:cs="Tahoma"/>
          <w:szCs w:val="20"/>
        </w:rPr>
        <w:t xml:space="preserve">Раздел 1. СВЕДЕНИЯ О ДОХОДАХ </w:t>
      </w:r>
      <w:hyperlink w:anchor="Par541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864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дохода                 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Величина дохода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54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2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по основному месту работы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Доход от педагогической деятельности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научной деятельности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иной творческой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деятельности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вкладов в банках и иных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кредитных организациях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ценных бумаг и долей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в коммерческих организациях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доходы (указать вид дохода):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Итого доход за отчетный период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9" w:name="Par541"/>
      <w:bookmarkEnd w:id="59"/>
      <w:r>
        <w:rPr>
          <w:rFonts w:cs="Tahoma"/>
          <w:szCs w:val="20"/>
        </w:rPr>
        <w:t>&lt;1&gt; Указываются доходы (включая пенсии, пособия, иные выплаты) за год, предшествующий году подачи гражданином документов для замещения государственной должности города Москвы (должности государственной гражданской службы города Москвы).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0" w:name="Par542"/>
      <w:bookmarkEnd w:id="60"/>
      <w:r>
        <w:rPr>
          <w:rFonts w:cs="Tahoma"/>
          <w:szCs w:val="20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61" w:name="Par544"/>
      <w:bookmarkEnd w:id="61"/>
      <w:r>
        <w:rPr>
          <w:rFonts w:cs="Tahoma"/>
          <w:szCs w:val="20"/>
        </w:rPr>
        <w:t>Раздел 2. СВЕДЕНИЯ ОБ ИМУЩЕСТВЕ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62" w:name="Par546"/>
      <w:bookmarkEnd w:id="62"/>
      <w:r>
        <w:rPr>
          <w:rFonts w:cs="Tahoma"/>
          <w:szCs w:val="20"/>
        </w:rPr>
        <w:t>2.1. НЕДВИЖИМОЕ ИМУЩЕСТВО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072"/>
        <w:gridCol w:w="1920"/>
        <w:gridCol w:w="2304"/>
        <w:gridCol w:w="2176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наименование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имущества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собственности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58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Площадь (кв. м)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2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5       </w:t>
            </w: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Земельные участки </w:t>
            </w:r>
            <w:hyperlink w:anchor="Par589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Cs w:val="20"/>
              </w:rPr>
              <w:t>: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Жилые дома: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Квартиры: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Дачи: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Гаражи: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10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Иное недвижимое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имущество: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3" w:name="Par588"/>
      <w:bookmarkEnd w:id="63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4" w:name="Par589"/>
      <w:bookmarkEnd w:id="64"/>
      <w:r>
        <w:rPr>
          <w:rFonts w:cs="Tahoma"/>
          <w:szCs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65" w:name="Par591"/>
      <w:bookmarkEnd w:id="65"/>
      <w:r>
        <w:rPr>
          <w:rFonts w:cs="Tahoma"/>
          <w:szCs w:val="20"/>
        </w:rPr>
        <w:t>2.2. ТРАНСПОРТНЫЕ СРЕДСТВА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608"/>
        <w:gridCol w:w="2560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и марка транспортного средства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собственности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633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регистрации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2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3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легковые: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грузовые: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Автоприцепы: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Мототранспортные средства: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Сельскохозяйственная техника: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Водный транспорт: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Воздушный транспорт: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транспортные средства: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6" w:name="Par633"/>
      <w:bookmarkEnd w:id="66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67" w:name="Par635"/>
      <w:bookmarkEnd w:id="67"/>
      <w:r>
        <w:rPr>
          <w:rFonts w:cs="Tahoma"/>
          <w:szCs w:val="20"/>
        </w:rPr>
        <w:t>Раздел 3. СВЕДЕНИЯ О ДЕНЕЖНЫХ СРЕДСТВАХ, НАХОДЯЩИХСЯ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НА СЧЕТАХ В БАНКАХ И ИНЫХ КРЕДИТНЫХ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920"/>
        <w:gridCol w:w="1920"/>
        <w:gridCol w:w="1920"/>
        <w:gridCol w:w="1920"/>
      </w:tblGrid>
      <w:tr w:rsidR="004134BF">
        <w:trPr>
          <w:trHeight w:val="10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и адрес банка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или иной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кредитной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валюта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</w:t>
            </w:r>
            <w:hyperlink w:anchor="Par660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Дата открытия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Номер счета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Остаток на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счете </w:t>
            </w:r>
            <w:hyperlink w:anchor="Par659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8" w:name="Par659"/>
      <w:bookmarkEnd w:id="68"/>
      <w:r>
        <w:rPr>
          <w:rFonts w:cs="Tahoma"/>
          <w:szCs w:val="20"/>
        </w:rPr>
        <w:t>&lt;1&gt;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9" w:name="Par660"/>
      <w:bookmarkEnd w:id="69"/>
      <w:r>
        <w:rPr>
          <w:rFonts w:cs="Tahoma"/>
          <w:szCs w:val="20"/>
        </w:rPr>
        <w:t>&lt;2&gt; Указываются вид счета (депозитный, текущий, расчетный, ссудный и другие) и валюта счета.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70" w:name="Par662"/>
      <w:bookmarkEnd w:id="70"/>
      <w:r>
        <w:rPr>
          <w:rFonts w:cs="Tahoma"/>
          <w:szCs w:val="20"/>
        </w:rPr>
        <w:t>Раздел 4. СВЕДЕНИЯ О ЦЕННЫХ БУМАГАХ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71" w:name="Par664"/>
      <w:bookmarkEnd w:id="71"/>
      <w:r>
        <w:rPr>
          <w:rFonts w:cs="Tahoma"/>
          <w:szCs w:val="20"/>
        </w:rPr>
        <w:t>4.1. АКЦИИ И ИНОЕ УЧАСТИЕ В КОММЕРЧЕСКИХ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176"/>
        <w:gridCol w:w="2304"/>
        <w:gridCol w:w="1664"/>
        <w:gridCol w:w="1664"/>
        <w:gridCol w:w="1792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и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организационно-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правовая форма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</w:t>
            </w:r>
            <w:hyperlink w:anchor="Par686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Уставный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капитал </w:t>
            </w:r>
            <w:hyperlink w:anchor="Par687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Доля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  <w:hyperlink w:anchor="Par688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72" w:name="Par667"/>
            <w:bookmarkEnd w:id="72"/>
            <w:r>
              <w:rPr>
                <w:rFonts w:ascii="Courier New" w:hAnsi="Courier New" w:cs="Courier New"/>
                <w:szCs w:val="20"/>
              </w:rPr>
              <w:t xml:space="preserve">Основание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  <w:hyperlink w:anchor="Par689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2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4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3" w:name="Par686"/>
      <w:bookmarkEnd w:id="73"/>
      <w:r>
        <w:rPr>
          <w:rFonts w:cs="Tahoma"/>
          <w:szCs w:val="20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4" w:name="Par687"/>
      <w:bookmarkEnd w:id="74"/>
      <w:r>
        <w:rPr>
          <w:rFonts w:cs="Tahoma"/>
          <w:szCs w:val="20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5" w:name="Par688"/>
      <w:bookmarkEnd w:id="75"/>
      <w:r>
        <w:rPr>
          <w:rFonts w:cs="Tahoma"/>
          <w:szCs w:val="20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6" w:name="Par689"/>
      <w:bookmarkEnd w:id="76"/>
      <w:r>
        <w:rPr>
          <w:rFonts w:cs="Tahoma"/>
          <w:szCs w:val="20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77" w:name="Par691"/>
      <w:bookmarkEnd w:id="77"/>
      <w:r>
        <w:rPr>
          <w:rFonts w:cs="Tahoma"/>
          <w:szCs w:val="20"/>
        </w:rPr>
        <w:t>4.2. ИНЫЕ ЦЕННЫЕ БУМАГИ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176"/>
        <w:gridCol w:w="2048"/>
        <w:gridCol w:w="1920"/>
        <w:gridCol w:w="1664"/>
        <w:gridCol w:w="1792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ценной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бумаги </w:t>
            </w:r>
            <w:hyperlink w:anchor="Par717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Лицо,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выпустившее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ценную бумагу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Номинальная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величина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Общее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количество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78" w:name="Par694"/>
            <w:bookmarkEnd w:id="78"/>
            <w:r>
              <w:rPr>
                <w:rFonts w:ascii="Courier New" w:hAnsi="Courier New" w:cs="Courier New"/>
                <w:szCs w:val="20"/>
              </w:rPr>
              <w:t xml:space="preserve">Общая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стоимость 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1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2 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 </w:t>
      </w:r>
      <w:hyperlink w:anchor="Par719" w:history="1">
        <w:r>
          <w:rPr>
            <w:rFonts w:cs="Tahoma"/>
            <w:color w:val="0000FF"/>
            <w:szCs w:val="20"/>
          </w:rPr>
          <w:t>&lt;3&gt;</w:t>
        </w:r>
      </w:hyperlink>
      <w:r>
        <w:rPr>
          <w:rFonts w:cs="Tahoma"/>
          <w:szCs w:val="20"/>
        </w:rPr>
        <w:t>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9" w:name="Par717"/>
      <w:bookmarkEnd w:id="79"/>
      <w:r>
        <w:rPr>
          <w:rFonts w:cs="Tahoma"/>
          <w:szCs w:val="20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664" w:history="1">
        <w:r>
          <w:rPr>
            <w:rFonts w:cs="Tahoma"/>
            <w:color w:val="0000FF"/>
            <w:szCs w:val="20"/>
          </w:rPr>
          <w:t>подразделе</w:t>
        </w:r>
      </w:hyperlink>
      <w:r>
        <w:rPr>
          <w:rFonts w:cs="Tahoma"/>
          <w:szCs w:val="20"/>
        </w:rPr>
        <w:t xml:space="preserve"> "Акции и иное участие в коммерческих организациях".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0" w:name="Par718"/>
      <w:bookmarkEnd w:id="80"/>
      <w:r>
        <w:rPr>
          <w:rFonts w:cs="Tahoma"/>
          <w:szCs w:val="20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1" w:name="Par719"/>
      <w:bookmarkEnd w:id="81"/>
      <w:r>
        <w:rPr>
          <w:rFonts w:cs="Tahoma"/>
          <w:szCs w:val="20"/>
        </w:rPr>
        <w:t>&lt;3&gt;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</w:t>
      </w:r>
      <w:hyperlink w:anchor="Par664" w:history="1">
        <w:r>
          <w:rPr>
            <w:rFonts w:cs="Tahoma"/>
            <w:color w:val="0000FF"/>
            <w:szCs w:val="20"/>
          </w:rPr>
          <w:t>подраздел 4.1</w:t>
        </w:r>
      </w:hyperlink>
      <w:r>
        <w:rPr>
          <w:rFonts w:cs="Tahoma"/>
          <w:szCs w:val="20"/>
        </w:rPr>
        <w:t xml:space="preserve"> настоящего раздела) и иных ценных бумаг (</w:t>
      </w:r>
      <w:hyperlink w:anchor="Par691" w:history="1">
        <w:r>
          <w:rPr>
            <w:rFonts w:cs="Tahoma"/>
            <w:color w:val="0000FF"/>
            <w:szCs w:val="20"/>
          </w:rPr>
          <w:t>подраздел 4.2</w:t>
        </w:r>
      </w:hyperlink>
      <w:r>
        <w:rPr>
          <w:rFonts w:cs="Tahoma"/>
          <w:szCs w:val="20"/>
        </w:rPr>
        <w:t xml:space="preserve"> настоящего раздела). Стоимость акций и иного участия в коммерческих организациях рассчитывается как сумма построчных произведений сведений ячеек по </w:t>
      </w:r>
      <w:hyperlink w:anchor="Par667" w:history="1">
        <w:r>
          <w:rPr>
            <w:rFonts w:cs="Tahoma"/>
            <w:color w:val="0000FF"/>
            <w:szCs w:val="20"/>
          </w:rPr>
          <w:t>столбцам 4</w:t>
        </w:r>
      </w:hyperlink>
      <w:r>
        <w:rPr>
          <w:rFonts w:cs="Tahoma"/>
          <w:szCs w:val="20"/>
        </w:rPr>
        <w:t xml:space="preserve"> и </w:t>
      </w:r>
      <w:hyperlink w:anchor="Par667" w:history="1">
        <w:r>
          <w:rPr>
            <w:rFonts w:cs="Tahoma"/>
            <w:color w:val="0000FF"/>
            <w:szCs w:val="20"/>
          </w:rPr>
          <w:t>5 таблицы подраздела 4.1</w:t>
        </w:r>
      </w:hyperlink>
      <w:r>
        <w:rPr>
          <w:rFonts w:cs="Tahoma"/>
          <w:szCs w:val="20"/>
        </w:rPr>
        <w:t xml:space="preserve"> настоящего раздела в отдельности. Стоимость иных ценных бумаг рассчитывается как сумма сведений ячеек </w:t>
      </w:r>
      <w:hyperlink w:anchor="Par694" w:history="1">
        <w:r>
          <w:rPr>
            <w:rFonts w:cs="Tahoma"/>
            <w:color w:val="0000FF"/>
            <w:szCs w:val="20"/>
          </w:rPr>
          <w:t>столбца 6 таблицы подраздела 4.2</w:t>
        </w:r>
      </w:hyperlink>
      <w:r>
        <w:rPr>
          <w:rFonts w:cs="Tahoma"/>
          <w:szCs w:val="20"/>
        </w:rPr>
        <w:t xml:space="preserve"> настоящего раздела.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82" w:name="Par721"/>
      <w:bookmarkEnd w:id="82"/>
      <w:r>
        <w:rPr>
          <w:rFonts w:cs="Tahoma"/>
          <w:szCs w:val="20"/>
        </w:rPr>
        <w:t>Раздел 5. СВЕДЕНИЯ ОБ ОБЯЗАТЕЛЬСТВАХ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83" w:name="Par724"/>
      <w:bookmarkEnd w:id="83"/>
      <w:r>
        <w:rPr>
          <w:rFonts w:cs="Tahoma"/>
          <w:szCs w:val="20"/>
        </w:rPr>
        <w:t>5.1. ОБЪЕКТЫ НЕДВИЖИМОГО ИМУЩЕСТВА,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НАХОДЯЩИЕСЯ В ПОЛЬЗОВАНИИ </w:t>
      </w:r>
      <w:hyperlink w:anchor="Par742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176"/>
        <w:gridCol w:w="2048"/>
        <w:gridCol w:w="1920"/>
        <w:gridCol w:w="1664"/>
        <w:gridCol w:w="1792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имущества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43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сроки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44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45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Площадь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(кв. м)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2 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4" w:name="Par742"/>
      <w:bookmarkEnd w:id="84"/>
      <w:r>
        <w:rPr>
          <w:rFonts w:cs="Tahoma"/>
          <w:szCs w:val="20"/>
        </w:rPr>
        <w:t>&lt;1&gt; Указываются по состоянию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5" w:name="Par743"/>
      <w:bookmarkEnd w:id="85"/>
      <w:r>
        <w:rPr>
          <w:rFonts w:cs="Tahoma"/>
          <w:szCs w:val="20"/>
        </w:rPr>
        <w:t>&lt;2&gt; Указывается вид недвижимого имущества (земельный участок, жилой дом, дача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6" w:name="Par744"/>
      <w:bookmarkEnd w:id="86"/>
      <w:r>
        <w:rPr>
          <w:rFonts w:cs="Tahoma"/>
          <w:szCs w:val="20"/>
        </w:rPr>
        <w:t>&lt;3&gt; Указываются вид пользования (аренда, безвозмездное пользование и другие) и сроки пользования.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7" w:name="Par745"/>
      <w:bookmarkEnd w:id="87"/>
      <w:r>
        <w:rPr>
          <w:rFonts w:cs="Tahoma"/>
          <w:szCs w:val="20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88" w:name="Par747"/>
      <w:bookmarkEnd w:id="88"/>
      <w:r>
        <w:rPr>
          <w:rFonts w:cs="Tahoma"/>
          <w:szCs w:val="20"/>
        </w:rPr>
        <w:t xml:space="preserve">5.2. ПРОЧИЕ ОБЯЗАТЕЛЬСТВА </w:t>
      </w:r>
      <w:hyperlink w:anchor="Par776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920"/>
        <w:gridCol w:w="1920"/>
        <w:gridCol w:w="1920"/>
        <w:gridCol w:w="1920"/>
      </w:tblGrid>
      <w:tr w:rsidR="004134BF">
        <w:trPr>
          <w:trHeight w:val="10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Содержание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7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Кредитор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(должник),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доверительный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управляющий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7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возникновения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79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Сумма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80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&lt;5&gt;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Условия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78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&lt;6&gt;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 Достоверность и полноту настоящих сведений подтверждаю.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>"___" ___________ 20__ г. 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(подпись гражданина, претендующего на замещение</w:t>
      </w:r>
    </w:p>
    <w:p w:rsidR="004134BF" w:rsidRDefault="004134BF">
      <w:pPr>
        <w:pStyle w:val="ConsPlusNonformat"/>
      </w:pPr>
      <w:r>
        <w:t xml:space="preserve">                          государственной должности города Москвы/должности</w:t>
      </w:r>
    </w:p>
    <w:p w:rsidR="004134BF" w:rsidRDefault="004134BF">
      <w:pPr>
        <w:pStyle w:val="ConsPlusNonformat"/>
      </w:pPr>
      <w:r>
        <w:t xml:space="preserve">                          государственной гражданской службы города Москвы,</w:t>
      </w:r>
    </w:p>
    <w:p w:rsidR="004134BF" w:rsidRDefault="004134BF">
      <w:pPr>
        <w:pStyle w:val="ConsPlusNonformat"/>
      </w:pPr>
      <w:r>
        <w:t xml:space="preserve">                                    который представляет сведения)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     (Ф.И.О. и подпись лица, принявшего справку)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9" w:name="Par776"/>
      <w:bookmarkEnd w:id="89"/>
      <w:r>
        <w:rPr>
          <w:rFonts w:cs="Tahoma"/>
          <w:szCs w:val="20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0" w:name="Par777"/>
      <w:bookmarkEnd w:id="90"/>
      <w:r>
        <w:rPr>
          <w:rFonts w:cs="Tahoma"/>
          <w:szCs w:val="20"/>
        </w:rPr>
        <w:t>&lt;2&gt; Указывается существо обязательства (заем, кредит, доверительное управление имуществом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1" w:name="Par778"/>
      <w:bookmarkEnd w:id="91"/>
      <w:r>
        <w:rPr>
          <w:rFonts w:cs="Tahoma"/>
          <w:szCs w:val="20"/>
        </w:rPr>
        <w:t>&lt;3&gt; Указывается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2" w:name="Par779"/>
      <w:bookmarkEnd w:id="92"/>
      <w:r>
        <w:rPr>
          <w:rFonts w:cs="Tahoma"/>
          <w:szCs w:val="20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3" w:name="Par780"/>
      <w:bookmarkEnd w:id="93"/>
      <w:r>
        <w:rPr>
          <w:rFonts w:cs="Tahoma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4" w:name="Par781"/>
      <w:bookmarkEnd w:id="94"/>
      <w:r>
        <w:rPr>
          <w:rFonts w:cs="Tahoma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95" w:name="Par787"/>
      <w:bookmarkEnd w:id="95"/>
      <w:r>
        <w:rPr>
          <w:rFonts w:cs="Tahoma"/>
          <w:szCs w:val="20"/>
        </w:rPr>
        <w:t>Приложение 4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В 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(указывается наименование кадрового подразделения государственного</w:t>
      </w:r>
    </w:p>
    <w:p w:rsidR="004134BF" w:rsidRDefault="004134BF">
      <w:pPr>
        <w:pStyle w:val="ConsPlusNonformat"/>
      </w:pPr>
      <w:r>
        <w:t xml:space="preserve">                              органа города Москвы)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bookmarkStart w:id="96" w:name="Par798"/>
      <w:bookmarkEnd w:id="96"/>
      <w:r>
        <w:t xml:space="preserve">                                  СПРАВКА</w:t>
      </w:r>
    </w:p>
    <w:p w:rsidR="004134BF" w:rsidRDefault="004134BF">
      <w:pPr>
        <w:pStyle w:val="ConsPlusNonformat"/>
      </w:pPr>
      <w:r>
        <w:t xml:space="preserve">          О ДОХОДАХ, ОБ ИМУЩЕСТВЕ И ОБЯЗАТЕЛЬСТВАХ ИМУЩЕСТВЕННОГО</w:t>
      </w:r>
    </w:p>
    <w:p w:rsidR="004134BF" w:rsidRDefault="004134BF">
      <w:pPr>
        <w:pStyle w:val="ConsPlusNonformat"/>
      </w:pPr>
      <w:r>
        <w:t xml:space="preserve">            ХАРАКТЕРА ЛИЦ, ЗАМЕЩАЮЩИХ ГОСУДАРСТВЕННЫЕ ДОЛЖНОСТИ</w:t>
      </w:r>
    </w:p>
    <w:p w:rsidR="004134BF" w:rsidRDefault="004134BF">
      <w:pPr>
        <w:pStyle w:val="ConsPlusNonformat"/>
      </w:pPr>
      <w:r>
        <w:t xml:space="preserve">           ГОРОДА МОСКВЫ И ДОЛЖНОСТИ ГОСУДАРСТВЕННОЙ ГРАЖДАНСКОЙ</w:t>
      </w:r>
    </w:p>
    <w:p w:rsidR="004134BF" w:rsidRDefault="004134BF">
      <w:pPr>
        <w:pStyle w:val="ConsPlusNonformat"/>
      </w:pPr>
      <w:r>
        <w:t xml:space="preserve">                           СЛУЖБЫ ГОРОДА МОСКВЫ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 xml:space="preserve">    Я, 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        (замещаемая должность)</w:t>
      </w:r>
    </w:p>
    <w:p w:rsidR="004134BF" w:rsidRDefault="004134BF">
      <w:pPr>
        <w:pStyle w:val="ConsPlusNonformat"/>
      </w:pPr>
      <w:r>
        <w:t>проживающий по адресу: ____________________________________________________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       (адрес места жительства)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>сообщаю сведения о своих доходах за отчетный период с 1 января 20_ г. по 31</w:t>
      </w:r>
    </w:p>
    <w:p w:rsidR="004134BF" w:rsidRDefault="004134BF">
      <w:pPr>
        <w:pStyle w:val="ConsPlusNonformat"/>
      </w:pPr>
      <w:r>
        <w:t>декабря 20_____ г., об имуществе, принадлежащем мне на праве собственности,</w:t>
      </w:r>
    </w:p>
    <w:p w:rsidR="004134BF" w:rsidRDefault="004134BF">
      <w:pPr>
        <w:pStyle w:val="ConsPlusNonformat"/>
      </w:pPr>
      <w:r>
        <w:t>о  вкладах  в  банках, ценных  бумагах,  об  обязательствах  имущественного</w:t>
      </w:r>
    </w:p>
    <w:p w:rsidR="004134BF" w:rsidRDefault="004134BF">
      <w:pPr>
        <w:pStyle w:val="ConsPlusNonformat"/>
      </w:pPr>
      <w:r>
        <w:t>характера по состоянию на конец отчетного периода (на отчетную дату):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97" w:name="Par818"/>
      <w:bookmarkEnd w:id="97"/>
      <w:r>
        <w:rPr>
          <w:rFonts w:cs="Tahoma"/>
          <w:szCs w:val="20"/>
        </w:rPr>
        <w:t xml:space="preserve">Раздел 1. СВЕДЕНИЯ О ДОХОДАХ </w:t>
      </w:r>
      <w:hyperlink w:anchor="Par850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864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дохода                 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Величина дохода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85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2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по основному месту работы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Доход от педагогической деятельности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научной деятельности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иной творческой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деятельности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вкладов в банках и иных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кредитных организациях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ценных бумаг и долей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в коммерческих организациях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доходы (указать вид дохода):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Итого доход за отчетный период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8" w:name="Par850"/>
      <w:bookmarkEnd w:id="98"/>
      <w:r>
        <w:rPr>
          <w:rFonts w:cs="Tahoma"/>
          <w:szCs w:val="20"/>
        </w:rPr>
        <w:t>&lt;1&gt; Указываются доходы (включая пенсии, пособия, иные выплаты) за отчетный период.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9" w:name="Par851"/>
      <w:bookmarkEnd w:id="99"/>
      <w:r>
        <w:rPr>
          <w:rFonts w:cs="Tahoma"/>
          <w:szCs w:val="20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00" w:name="Par853"/>
      <w:bookmarkEnd w:id="100"/>
      <w:r>
        <w:rPr>
          <w:rFonts w:cs="Tahoma"/>
          <w:szCs w:val="20"/>
        </w:rPr>
        <w:t>Раздел 2. СВЕДЕНИЯ ОБ ИМУЩЕСТВЕ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01" w:name="Par855"/>
      <w:bookmarkEnd w:id="101"/>
      <w:r>
        <w:rPr>
          <w:rFonts w:cs="Tahoma"/>
          <w:szCs w:val="20"/>
        </w:rPr>
        <w:t>2.1. НЕДВИЖИМОЕ ИМУЩЕСТВО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072"/>
        <w:gridCol w:w="1920"/>
        <w:gridCol w:w="2304"/>
        <w:gridCol w:w="2176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наименование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имущества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собственности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89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Площадь (кв. м)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2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5       </w:t>
            </w: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Земельные участки </w:t>
            </w:r>
            <w:hyperlink w:anchor="Par898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Cs w:val="20"/>
              </w:rPr>
              <w:t>: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Жилые дома: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Квартиры: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Дачи: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Гаражи: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10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Иное недвижимое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имущество: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2" w:name="Par897"/>
      <w:bookmarkEnd w:id="102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3" w:name="Par898"/>
      <w:bookmarkEnd w:id="103"/>
      <w:r>
        <w:rPr>
          <w:rFonts w:cs="Tahoma"/>
          <w:szCs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04" w:name="Par900"/>
      <w:bookmarkEnd w:id="104"/>
      <w:r>
        <w:rPr>
          <w:rFonts w:cs="Tahoma"/>
          <w:szCs w:val="20"/>
        </w:rPr>
        <w:t>2.2. ТРАНСПОРТНЫЕ СРЕДСТВА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608"/>
        <w:gridCol w:w="2560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и марка транспортного средства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собственности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94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регистрации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2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3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легковые: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грузовые: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Автоприцепы: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Мототранспортные средства: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Сельскохозяйственная техника: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Водный транспорт: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Воздушный транспорт: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транспортные средства: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5" w:name="Par942"/>
      <w:bookmarkEnd w:id="105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06" w:name="Par944"/>
      <w:bookmarkEnd w:id="106"/>
      <w:r>
        <w:rPr>
          <w:rFonts w:cs="Tahoma"/>
          <w:szCs w:val="20"/>
        </w:rPr>
        <w:t>Раздел 3. СВЕДЕНИЯ О ДЕНЕЖНЫХ СРЕДСТВАХ, НАХОДЯЩИХСЯ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НА СЧЕТАХ В БАНКАХ И ИНЫХ КРЕДИТНЫХ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560"/>
        <w:gridCol w:w="1408"/>
        <w:gridCol w:w="1920"/>
        <w:gridCol w:w="1792"/>
        <w:gridCol w:w="1920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 адрес банка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или иной кредитной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 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валюта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</w:t>
            </w:r>
            <w:hyperlink w:anchor="Par964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Дата открытия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   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Номер счета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Остаток на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счете </w:t>
            </w:r>
            <w:hyperlink w:anchor="Par963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2    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3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7" w:name="Par963"/>
      <w:bookmarkEnd w:id="107"/>
      <w:r>
        <w:rPr>
          <w:rFonts w:cs="Tahoma"/>
          <w:szCs w:val="20"/>
        </w:rPr>
        <w:t>&lt;1&gt;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8" w:name="Par964"/>
      <w:bookmarkEnd w:id="108"/>
      <w:r>
        <w:rPr>
          <w:rFonts w:cs="Tahoma"/>
          <w:szCs w:val="20"/>
        </w:rPr>
        <w:t>&lt;2&gt; Указываются вид счета (депозитный, текущий, расчетный, ссудный и другие) и валюта счета.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09" w:name="Par966"/>
      <w:bookmarkEnd w:id="109"/>
      <w:r>
        <w:rPr>
          <w:rFonts w:cs="Tahoma"/>
          <w:szCs w:val="20"/>
        </w:rPr>
        <w:t>Раздел 4. СВЕДЕНИЯ О ЦЕННЫХ БУМАГАХ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10" w:name="Par968"/>
      <w:bookmarkEnd w:id="110"/>
      <w:r>
        <w:rPr>
          <w:rFonts w:cs="Tahoma"/>
          <w:szCs w:val="20"/>
        </w:rPr>
        <w:t>4.1. АКЦИИ И ИНОЕ УЧАСТИЕ В КОММЕРЧЕСКИХ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328"/>
        <w:gridCol w:w="1792"/>
        <w:gridCol w:w="1536"/>
        <w:gridCol w:w="1280"/>
        <w:gridCol w:w="1664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и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организационно-правовая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форма организации </w:t>
            </w:r>
            <w:hyperlink w:anchor="Par990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Уставный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капитал 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99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Доля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99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111" w:name="Par971"/>
            <w:bookmarkEnd w:id="111"/>
            <w:r>
              <w:rPr>
                <w:rFonts w:ascii="Courier New" w:hAnsi="Courier New" w:cs="Courier New"/>
                <w:szCs w:val="20"/>
              </w:rPr>
              <w:t xml:space="preserve">Основание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</w:t>
            </w:r>
            <w:hyperlink w:anchor="Par993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2      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3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4     </w:t>
            </w: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6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2" w:name="Par990"/>
      <w:bookmarkEnd w:id="112"/>
      <w:r>
        <w:rPr>
          <w:rFonts w:cs="Tahoma"/>
          <w:szCs w:val="20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3" w:name="Par991"/>
      <w:bookmarkEnd w:id="113"/>
      <w:r>
        <w:rPr>
          <w:rFonts w:cs="Tahoma"/>
          <w:szCs w:val="20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4" w:name="Par992"/>
      <w:bookmarkEnd w:id="114"/>
      <w:r>
        <w:rPr>
          <w:rFonts w:cs="Tahoma"/>
          <w:szCs w:val="20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5" w:name="Par993"/>
      <w:bookmarkEnd w:id="115"/>
      <w:r>
        <w:rPr>
          <w:rFonts w:cs="Tahoma"/>
          <w:szCs w:val="20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16" w:name="Par995"/>
      <w:bookmarkEnd w:id="116"/>
      <w:r>
        <w:rPr>
          <w:rFonts w:cs="Tahoma"/>
          <w:szCs w:val="20"/>
        </w:rPr>
        <w:t>4.2. ИНЫЕ ЦЕННЫЕ БУМАГИ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432"/>
        <w:gridCol w:w="2048"/>
        <w:gridCol w:w="1920"/>
        <w:gridCol w:w="1664"/>
        <w:gridCol w:w="1536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ценной бумаги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2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Лицо,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выпустившее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ценную бумагу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Номинальная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величина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Общее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количество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117" w:name="Par998"/>
            <w:bookmarkEnd w:id="117"/>
            <w:r>
              <w:rPr>
                <w:rFonts w:ascii="Courier New" w:hAnsi="Courier New" w:cs="Courier New"/>
                <w:szCs w:val="20"/>
              </w:rPr>
              <w:t xml:space="preserve">Общая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стоимость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2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2  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 </w:t>
      </w:r>
      <w:hyperlink w:anchor="Par1023" w:history="1">
        <w:r>
          <w:rPr>
            <w:rFonts w:cs="Tahoma"/>
            <w:color w:val="0000FF"/>
            <w:szCs w:val="20"/>
          </w:rPr>
          <w:t>&lt;3&gt;</w:t>
        </w:r>
      </w:hyperlink>
      <w:r>
        <w:rPr>
          <w:rFonts w:cs="Tahoma"/>
          <w:szCs w:val="20"/>
        </w:rPr>
        <w:t>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8" w:name="Par1021"/>
      <w:bookmarkEnd w:id="118"/>
      <w:r>
        <w:rPr>
          <w:rFonts w:cs="Tahoma"/>
          <w:szCs w:val="20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968" w:history="1">
        <w:r>
          <w:rPr>
            <w:rFonts w:cs="Tahoma"/>
            <w:color w:val="0000FF"/>
            <w:szCs w:val="20"/>
          </w:rPr>
          <w:t>подразделе</w:t>
        </w:r>
      </w:hyperlink>
      <w:r>
        <w:rPr>
          <w:rFonts w:cs="Tahoma"/>
          <w:szCs w:val="20"/>
        </w:rPr>
        <w:t xml:space="preserve"> "Акции и иное участие в коммерческих организациях".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9" w:name="Par1022"/>
      <w:bookmarkEnd w:id="119"/>
      <w:r>
        <w:rPr>
          <w:rFonts w:cs="Tahoma"/>
          <w:szCs w:val="20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0" w:name="Par1023"/>
      <w:bookmarkEnd w:id="120"/>
      <w:r>
        <w:rPr>
          <w:rFonts w:cs="Tahoma"/>
          <w:szCs w:val="20"/>
        </w:rPr>
        <w:t>&lt;3&gt;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</w:t>
      </w:r>
      <w:hyperlink w:anchor="Par968" w:history="1">
        <w:r>
          <w:rPr>
            <w:rFonts w:cs="Tahoma"/>
            <w:color w:val="0000FF"/>
            <w:szCs w:val="20"/>
          </w:rPr>
          <w:t>подраздел 4.1</w:t>
        </w:r>
      </w:hyperlink>
      <w:r>
        <w:rPr>
          <w:rFonts w:cs="Tahoma"/>
          <w:szCs w:val="20"/>
        </w:rPr>
        <w:t xml:space="preserve"> настоящего раздела) и иных ценных бумаг (</w:t>
      </w:r>
      <w:hyperlink w:anchor="Par995" w:history="1">
        <w:r>
          <w:rPr>
            <w:rFonts w:cs="Tahoma"/>
            <w:color w:val="0000FF"/>
            <w:szCs w:val="20"/>
          </w:rPr>
          <w:t>подраздел 4.2</w:t>
        </w:r>
      </w:hyperlink>
      <w:r>
        <w:rPr>
          <w:rFonts w:cs="Tahoma"/>
          <w:szCs w:val="20"/>
        </w:rPr>
        <w:t xml:space="preserve"> настоящего раздела). Стоимость акций и иного участия в коммерческих организациях рассчитывается как сумма построчных произведений сведений ячеек по </w:t>
      </w:r>
      <w:hyperlink w:anchor="Par971" w:history="1">
        <w:r>
          <w:rPr>
            <w:rFonts w:cs="Tahoma"/>
            <w:color w:val="0000FF"/>
            <w:szCs w:val="20"/>
          </w:rPr>
          <w:t>столбцам 4</w:t>
        </w:r>
      </w:hyperlink>
      <w:r>
        <w:rPr>
          <w:rFonts w:cs="Tahoma"/>
          <w:szCs w:val="20"/>
        </w:rPr>
        <w:t xml:space="preserve"> и </w:t>
      </w:r>
      <w:hyperlink w:anchor="Par971" w:history="1">
        <w:r>
          <w:rPr>
            <w:rFonts w:cs="Tahoma"/>
            <w:color w:val="0000FF"/>
            <w:szCs w:val="20"/>
          </w:rPr>
          <w:t>5 таблицы подраздела 4.1</w:t>
        </w:r>
      </w:hyperlink>
      <w:r>
        <w:rPr>
          <w:rFonts w:cs="Tahoma"/>
          <w:szCs w:val="20"/>
        </w:rPr>
        <w:t xml:space="preserve"> настоящего раздела в отдельности. Стоимость иных ценных бумаг рассчитывается как сумма сведений ячеек </w:t>
      </w:r>
      <w:hyperlink w:anchor="Par998" w:history="1">
        <w:r>
          <w:rPr>
            <w:rFonts w:cs="Tahoma"/>
            <w:color w:val="0000FF"/>
            <w:szCs w:val="20"/>
          </w:rPr>
          <w:t>столбца 6 таблицы подраздела 4.2</w:t>
        </w:r>
      </w:hyperlink>
      <w:r>
        <w:rPr>
          <w:rFonts w:cs="Tahoma"/>
          <w:szCs w:val="20"/>
        </w:rPr>
        <w:t xml:space="preserve"> настоящего раздела.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21" w:name="Par1025"/>
      <w:bookmarkEnd w:id="121"/>
      <w:r>
        <w:rPr>
          <w:rFonts w:cs="Tahoma"/>
          <w:szCs w:val="20"/>
        </w:rPr>
        <w:t>Раздел 5. СВЕДЕНИЯ ОБ ОБЯЗАТЕЛЬСТВАХ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22" w:name="Par1028"/>
      <w:bookmarkEnd w:id="122"/>
      <w:r>
        <w:rPr>
          <w:rFonts w:cs="Tahoma"/>
          <w:szCs w:val="20"/>
        </w:rPr>
        <w:t>5.1. ОБЪЕКТЫ НЕДВИЖИМОГО ИМУЩЕСТВА,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НАХОДЯЩИЕСЯ В ПОЛЬЗОВАНИИ </w:t>
      </w:r>
      <w:hyperlink w:anchor="Par1046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048"/>
        <w:gridCol w:w="2304"/>
        <w:gridCol w:w="2176"/>
        <w:gridCol w:w="1664"/>
        <w:gridCol w:w="1408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имущества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4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сроки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1048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1049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Площадь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(кв. м)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3" w:name="Par1046"/>
      <w:bookmarkEnd w:id="123"/>
      <w:r>
        <w:rPr>
          <w:rFonts w:cs="Tahoma"/>
          <w:szCs w:val="20"/>
        </w:rPr>
        <w:t>&lt;1&gt; Указываются по состоянию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4" w:name="Par1047"/>
      <w:bookmarkEnd w:id="124"/>
      <w:r>
        <w:rPr>
          <w:rFonts w:cs="Tahoma"/>
          <w:szCs w:val="20"/>
        </w:rPr>
        <w:t>&lt;2&gt; Указывается вид недвижимого имущества (земельный участок, жилой дом, дача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5" w:name="Par1048"/>
      <w:bookmarkEnd w:id="125"/>
      <w:r>
        <w:rPr>
          <w:rFonts w:cs="Tahoma"/>
          <w:szCs w:val="20"/>
        </w:rPr>
        <w:t>&lt;3&gt; Указываются вид пользования (аренда, безвозмездное пользование и другие) и сроки пользования.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6" w:name="Par1049"/>
      <w:bookmarkEnd w:id="126"/>
      <w:r>
        <w:rPr>
          <w:rFonts w:cs="Tahoma"/>
          <w:szCs w:val="20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27" w:name="Par1051"/>
      <w:bookmarkEnd w:id="127"/>
      <w:r>
        <w:rPr>
          <w:rFonts w:cs="Tahoma"/>
          <w:szCs w:val="20"/>
        </w:rPr>
        <w:t xml:space="preserve">5.2. ПРОЧИЕ ОБЯЗАТЕЛЬСТВА </w:t>
      </w:r>
      <w:hyperlink w:anchor="Par1079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920"/>
        <w:gridCol w:w="1920"/>
        <w:gridCol w:w="1920"/>
        <w:gridCol w:w="1920"/>
      </w:tblGrid>
      <w:tr w:rsidR="004134BF">
        <w:trPr>
          <w:trHeight w:val="10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Содержание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80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Кредитор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(должник),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доверительный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управляющий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8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возникновения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82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Сумма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83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&lt;5&gt;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Условия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084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&lt;6&gt;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 Достоверность и полноту настоящих сведений подтверждаю.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>"___" ___________ 20__ г. 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(подпись лица, замещающего государственную</w:t>
      </w:r>
    </w:p>
    <w:p w:rsidR="004134BF" w:rsidRDefault="004134BF">
      <w:pPr>
        <w:pStyle w:val="ConsPlusNonformat"/>
      </w:pPr>
      <w:r>
        <w:t xml:space="preserve">                          должность города Москвы/должность государственной</w:t>
      </w:r>
    </w:p>
    <w:p w:rsidR="004134BF" w:rsidRDefault="004134BF">
      <w:pPr>
        <w:pStyle w:val="ConsPlusNonformat"/>
      </w:pPr>
      <w:r>
        <w:t xml:space="preserve">                                  гражданской службы города Москвы)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     (Ф.И.О. и подпись лица, принявшего справку)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8" w:name="Par1079"/>
      <w:bookmarkEnd w:id="128"/>
      <w:r>
        <w:rPr>
          <w:rFonts w:cs="Tahoma"/>
          <w:szCs w:val="20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9" w:name="Par1080"/>
      <w:bookmarkEnd w:id="129"/>
      <w:r>
        <w:rPr>
          <w:rFonts w:cs="Tahoma"/>
          <w:szCs w:val="20"/>
        </w:rPr>
        <w:t>&lt;2&gt; Указывается существо обязательства (заем, кредит, доверительное управление имуществом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0" w:name="Par1081"/>
      <w:bookmarkEnd w:id="130"/>
      <w:r>
        <w:rPr>
          <w:rFonts w:cs="Tahoma"/>
          <w:szCs w:val="20"/>
        </w:rPr>
        <w:t>&lt;3&gt; Указывается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1" w:name="Par1082"/>
      <w:bookmarkEnd w:id="131"/>
      <w:r>
        <w:rPr>
          <w:rFonts w:cs="Tahoma"/>
          <w:szCs w:val="20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2" w:name="Par1083"/>
      <w:bookmarkEnd w:id="132"/>
      <w:r>
        <w:rPr>
          <w:rFonts w:cs="Tahoma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3" w:name="Par1084"/>
      <w:bookmarkEnd w:id="133"/>
      <w:r>
        <w:rPr>
          <w:rFonts w:cs="Tahoma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134" w:name="Par1090"/>
      <w:bookmarkEnd w:id="134"/>
      <w:r>
        <w:rPr>
          <w:rFonts w:cs="Tahoma"/>
          <w:szCs w:val="20"/>
        </w:rPr>
        <w:t>Приложение 5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7 сентября 2009 г. N 65-УМ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8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08.08.2013 N 69-УМ)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В 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(указывается наименование кадрового подразделения государственного</w:t>
      </w:r>
    </w:p>
    <w:p w:rsidR="004134BF" w:rsidRDefault="004134BF">
      <w:pPr>
        <w:pStyle w:val="ConsPlusNonformat"/>
      </w:pPr>
      <w:r>
        <w:t xml:space="preserve">                              органа города Москвы)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bookmarkStart w:id="135" w:name="Par1101"/>
      <w:bookmarkEnd w:id="135"/>
      <w:r>
        <w:t xml:space="preserve">                                  СПРАВКА</w:t>
      </w:r>
    </w:p>
    <w:p w:rsidR="004134BF" w:rsidRDefault="004134BF">
      <w:pPr>
        <w:pStyle w:val="ConsPlusNonformat"/>
      </w:pPr>
      <w:r>
        <w:t xml:space="preserve">          О ДОХОДАХ, ОБ ИМУЩЕСТВЕ И ОБЯЗАТЕЛЬСТВАХ ИМУЩЕСТВЕННОГО</w:t>
      </w:r>
    </w:p>
    <w:p w:rsidR="004134BF" w:rsidRDefault="004134BF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4134BF" w:rsidRDefault="004134BF">
      <w:pPr>
        <w:pStyle w:val="ConsPlusNonformat"/>
      </w:pPr>
      <w:r>
        <w:t xml:space="preserve">          ЛИЦ, ЗАМЕЩАЮЩИХ ГОСУДАРСТВЕННЫЕ ДОЛЖНОСТИ ГОРОДА МОСКВЫ</w:t>
      </w:r>
    </w:p>
    <w:p w:rsidR="004134BF" w:rsidRDefault="004134BF">
      <w:pPr>
        <w:pStyle w:val="ConsPlusNonformat"/>
      </w:pPr>
      <w:r>
        <w:t xml:space="preserve">              И ДОЛЖНОСТИ ГОСУДАРСТВЕННОЙ ГРАЖДАНСКОЙ СЛУЖБЫ</w:t>
      </w:r>
    </w:p>
    <w:p w:rsidR="004134BF" w:rsidRDefault="004134BF">
      <w:pPr>
        <w:pStyle w:val="ConsPlusNonformat"/>
      </w:pPr>
      <w:r>
        <w:t xml:space="preserve">                             ГОРОДА МОСКВЫ </w:t>
      </w:r>
      <w:hyperlink w:anchor="Par1133" w:history="1">
        <w:r>
          <w:rPr>
            <w:color w:val="0000FF"/>
          </w:rPr>
          <w:t>&lt;1&gt;</w:t>
        </w:r>
      </w:hyperlink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 xml:space="preserve">    Я, 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        (замещаемая должность)</w:t>
      </w:r>
    </w:p>
    <w:p w:rsidR="004134BF" w:rsidRDefault="004134BF">
      <w:pPr>
        <w:pStyle w:val="ConsPlusNonformat"/>
      </w:pPr>
      <w:r>
        <w:t>проживающий по адресу: ____________________________________________________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       (адрес места жительства)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>сообщаю   сведения   о   доходах   за   отчетный    период   с   1   января</w:t>
      </w:r>
    </w:p>
    <w:p w:rsidR="004134BF" w:rsidRDefault="004134BF">
      <w:pPr>
        <w:pStyle w:val="ConsPlusNonformat"/>
      </w:pPr>
      <w:r>
        <w:t>20__ г. по 31 декабря 20__ г. моей (моего) ________________________________</w:t>
      </w:r>
    </w:p>
    <w:p w:rsidR="004134BF" w:rsidRDefault="004134BF">
      <w:pPr>
        <w:pStyle w:val="ConsPlusNonformat"/>
      </w:pPr>
      <w:r>
        <w:t xml:space="preserve">                                                  (супруги (супруга),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несовершеннолетней дочери, несовершеннолетнего сына)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             (фамилия, имя, отчество, дата рождения)</w:t>
      </w:r>
    </w:p>
    <w:p w:rsidR="004134BF" w:rsidRDefault="004134BF">
      <w:pPr>
        <w:pStyle w:val="ConsPlusNonformat"/>
      </w:pPr>
      <w:r>
        <w:t>__________________________________________________________________________,</w:t>
      </w:r>
    </w:p>
    <w:p w:rsidR="004134BF" w:rsidRDefault="004134BF">
      <w:pPr>
        <w:pStyle w:val="ConsPlusNonformat"/>
      </w:pPr>
      <w:r>
        <w:t xml:space="preserve">     (основное место работы или службы, занимаемая должность; в случае</w:t>
      </w:r>
    </w:p>
    <w:p w:rsidR="004134BF" w:rsidRDefault="004134BF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134BF" w:rsidRDefault="004134BF">
      <w:pPr>
        <w:pStyle w:val="ConsPlusNonformat"/>
      </w:pPr>
      <w:r>
        <w:t>об  имуществе,  принадлежащем  ей (ему) на праве  собственности,  о вкладах</w:t>
      </w:r>
    </w:p>
    <w:p w:rsidR="004134BF" w:rsidRDefault="004134BF">
      <w:pPr>
        <w:pStyle w:val="ConsPlusNonformat"/>
      </w:pPr>
      <w:r>
        <w:t>в банках, ценных  бумагах, об   обязательствах   имущественного   характера</w:t>
      </w:r>
    </w:p>
    <w:p w:rsidR="004134BF" w:rsidRDefault="004134BF">
      <w:pPr>
        <w:pStyle w:val="ConsPlusNonformat"/>
      </w:pPr>
      <w:r>
        <w:t>по состоянию на конец отчетного периода (на отчетную дату):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6" w:name="Par1133"/>
      <w:bookmarkEnd w:id="136"/>
      <w:r>
        <w:rPr>
          <w:rFonts w:cs="Tahoma"/>
          <w:szCs w:val="20"/>
        </w:rPr>
        <w:t>&lt;1&gt; Сведения представляются отдельно на супругу (супруга) и на каждого из несовершеннолетних детей лица, замещающего государственную должность города Москвы (должность государственной гражданской службы города Москвы), которое представляет сведения.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37" w:name="Par1135"/>
      <w:bookmarkEnd w:id="137"/>
      <w:r>
        <w:rPr>
          <w:rFonts w:cs="Tahoma"/>
          <w:szCs w:val="20"/>
        </w:rPr>
        <w:t xml:space="preserve">Раздел 1. СВЕДЕНИЯ О ДОХОДАХ </w:t>
      </w:r>
      <w:hyperlink w:anchor="Par1167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864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дохода                 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Величина дохода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16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2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по основному месту работы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Доход от педагогической деятельности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научной деятельности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иной творческой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деятельности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вкладов в банках и иных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кредитных организациях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4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Доход от ценных бумаг и долей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в коммерческих организациях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доходы (указать вид дохода):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     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Итого доход за отчетный период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8" w:name="Par1167"/>
      <w:bookmarkEnd w:id="138"/>
      <w:r>
        <w:rPr>
          <w:rFonts w:cs="Tahoma"/>
          <w:szCs w:val="20"/>
        </w:rPr>
        <w:t>&lt;1&gt; Указываются доходы (включая пенсии, пособия, иные выплаты) за отчетный период.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9" w:name="Par1168"/>
      <w:bookmarkEnd w:id="139"/>
      <w:r>
        <w:rPr>
          <w:rFonts w:cs="Tahoma"/>
          <w:szCs w:val="20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40" w:name="Par1170"/>
      <w:bookmarkEnd w:id="140"/>
      <w:r>
        <w:rPr>
          <w:rFonts w:cs="Tahoma"/>
          <w:szCs w:val="20"/>
        </w:rPr>
        <w:t>Раздел 2. СВЕДЕНИЯ ОБ ИМУЩЕСТВЕ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41" w:name="Par1172"/>
      <w:bookmarkEnd w:id="141"/>
      <w:r>
        <w:rPr>
          <w:rFonts w:cs="Tahoma"/>
          <w:szCs w:val="20"/>
        </w:rPr>
        <w:t>2.1. НЕДВИЖИМОЕ ИМУЩЕСТВО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072"/>
        <w:gridCol w:w="1920"/>
        <w:gridCol w:w="2304"/>
        <w:gridCol w:w="2176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наименование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имущества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собственности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214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Площадь (кв. м)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2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5       </w:t>
            </w: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Земельные участки </w:t>
            </w:r>
            <w:hyperlink w:anchor="Par1215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Cs w:val="20"/>
              </w:rPr>
              <w:t>: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Жилые дома: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Квартиры: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Дачи: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8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Гаражи: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10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Иное недвижимое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имущество: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3)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2" w:name="Par1214"/>
      <w:bookmarkEnd w:id="142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3" w:name="Par1215"/>
      <w:bookmarkEnd w:id="143"/>
      <w:r>
        <w:rPr>
          <w:rFonts w:cs="Tahoma"/>
          <w:szCs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44" w:name="Par1217"/>
      <w:bookmarkEnd w:id="144"/>
      <w:r>
        <w:rPr>
          <w:rFonts w:cs="Tahoma"/>
          <w:szCs w:val="20"/>
        </w:rPr>
        <w:t>2.2. ТРАНСПОРТНЫЕ СРЕДСТВА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4608"/>
        <w:gridCol w:w="2560"/>
        <w:gridCol w:w="2176"/>
      </w:tblGrid>
      <w:tr w:rsidR="004134BF">
        <w:trPr>
          <w:trHeight w:val="4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и марка транспортного средства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собственности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259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регистрации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2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3 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легковые: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Автомобили грузовые: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Автоприцепы: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Мототранспортные средства: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Сельскохозяйственная техника: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Водный транспорт: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7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Воздушный транспорт: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rHeight w:val="600"/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8  </w:t>
            </w:r>
          </w:p>
        </w:tc>
        <w:tc>
          <w:tcPr>
            <w:tcW w:w="4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Иные транспортные средства: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1)                       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2)                              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5" w:name="Par1259"/>
      <w:bookmarkEnd w:id="145"/>
      <w:r>
        <w:rPr>
          <w:rFonts w:cs="Tahoma"/>
          <w:szCs w:val="20"/>
        </w:rPr>
        <w:t>&lt;1&gt; Указывается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46" w:name="Par1261"/>
      <w:bookmarkEnd w:id="146"/>
      <w:r>
        <w:rPr>
          <w:rFonts w:cs="Tahoma"/>
          <w:szCs w:val="20"/>
        </w:rPr>
        <w:t>Раздел 3. СВЕДЕНИЯ О ДЕНЕЖНЫХ СРЕДСТВАХ, НАХОДЯЩИХСЯ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НА СЧЕТАХ В БАНКАХ И ИНЫХ КРЕДИТНЫХ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560"/>
        <w:gridCol w:w="1408"/>
        <w:gridCol w:w="1920"/>
        <w:gridCol w:w="1792"/>
        <w:gridCol w:w="1920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и адрес банка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или иной кредитной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 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валюта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</w:t>
            </w:r>
            <w:hyperlink w:anchor="Par1281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Дата открытия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счета    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Номер счета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Остаток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 счете </w:t>
            </w:r>
            <w:hyperlink w:anchor="Par1280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2    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3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7" w:name="Par1280"/>
      <w:bookmarkEnd w:id="147"/>
      <w:r>
        <w:rPr>
          <w:rFonts w:cs="Tahoma"/>
          <w:szCs w:val="20"/>
        </w:rPr>
        <w:t>&lt;1&gt;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8" w:name="Par1281"/>
      <w:bookmarkEnd w:id="148"/>
      <w:r>
        <w:rPr>
          <w:rFonts w:cs="Tahoma"/>
          <w:szCs w:val="20"/>
        </w:rPr>
        <w:t>&lt;2&gt; Указываются вид счета (депозитный, текущий, расчетный, ссудный и другие) и валюта счета.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49" w:name="Par1283"/>
      <w:bookmarkEnd w:id="149"/>
      <w:r>
        <w:rPr>
          <w:rFonts w:cs="Tahoma"/>
          <w:szCs w:val="20"/>
        </w:rPr>
        <w:t>Раздел 4. СВЕДЕНИЯ О ЦЕННЫХ БУМАГАХ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50" w:name="Par1285"/>
      <w:bookmarkEnd w:id="150"/>
      <w:r>
        <w:rPr>
          <w:rFonts w:cs="Tahoma"/>
          <w:szCs w:val="20"/>
        </w:rPr>
        <w:t>4.1. АКЦИИ И ИНОЕ УЧАСТИЕ В КОММЕРЧЕСКИХ ОРГАНИЗАЦИЯХ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200"/>
        <w:gridCol w:w="2304"/>
        <w:gridCol w:w="1536"/>
        <w:gridCol w:w="1152"/>
        <w:gridCol w:w="1408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и 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организационно-правовая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форма организации </w:t>
            </w:r>
            <w:hyperlink w:anchor="Par1306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Место нахождения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организации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Уставный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капитал 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0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Доля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участия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0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151" w:name="Par1288"/>
            <w:bookmarkEnd w:id="151"/>
            <w:r>
              <w:rPr>
                <w:rFonts w:ascii="Courier New" w:hAnsi="Courier New" w:cs="Courier New"/>
                <w:szCs w:val="20"/>
              </w:rPr>
              <w:t>Основание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участия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09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2        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3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4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2" w:name="Par1306"/>
      <w:bookmarkEnd w:id="152"/>
      <w:r>
        <w:rPr>
          <w:rFonts w:cs="Tahoma"/>
          <w:szCs w:val="20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3" w:name="Par1307"/>
      <w:bookmarkEnd w:id="153"/>
      <w:r>
        <w:rPr>
          <w:rFonts w:cs="Tahoma"/>
          <w:szCs w:val="20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4" w:name="Par1308"/>
      <w:bookmarkEnd w:id="154"/>
      <w:r>
        <w:rPr>
          <w:rFonts w:cs="Tahoma"/>
          <w:szCs w:val="20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5" w:name="Par1309"/>
      <w:bookmarkEnd w:id="155"/>
      <w:r>
        <w:rPr>
          <w:rFonts w:cs="Tahoma"/>
          <w:szCs w:val="20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56" w:name="Par1311"/>
      <w:bookmarkEnd w:id="156"/>
      <w:r>
        <w:rPr>
          <w:rFonts w:cs="Tahoma"/>
          <w:szCs w:val="20"/>
        </w:rPr>
        <w:t>4.2. ИНЫЕ ЦЕННЫЕ БУМАГИ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432"/>
        <w:gridCol w:w="1920"/>
        <w:gridCol w:w="2048"/>
        <w:gridCol w:w="1664"/>
        <w:gridCol w:w="1536"/>
      </w:tblGrid>
      <w:tr w:rsidR="004134BF">
        <w:trPr>
          <w:trHeight w:val="8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ценной бумаги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3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Лицо,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выпустившее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ценную бумагу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Номинальная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величина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обязательства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(руб.)  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Общее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количество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bookmarkStart w:id="157" w:name="Par1314"/>
            <w:bookmarkEnd w:id="157"/>
            <w:r>
              <w:rPr>
                <w:rFonts w:ascii="Courier New" w:hAnsi="Courier New" w:cs="Courier New"/>
                <w:szCs w:val="20"/>
              </w:rPr>
              <w:t xml:space="preserve">Общая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стоимость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3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2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4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5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6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 </w:t>
      </w:r>
      <w:hyperlink w:anchor="Par1339" w:history="1">
        <w:r>
          <w:rPr>
            <w:rFonts w:cs="Tahoma"/>
            <w:color w:val="0000FF"/>
            <w:szCs w:val="20"/>
          </w:rPr>
          <w:t>&lt;3&gt;</w:t>
        </w:r>
      </w:hyperlink>
      <w:r>
        <w:rPr>
          <w:rFonts w:cs="Tahoma"/>
          <w:szCs w:val="20"/>
        </w:rPr>
        <w:t>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8" w:name="Par1337"/>
      <w:bookmarkEnd w:id="158"/>
      <w:r>
        <w:rPr>
          <w:rFonts w:cs="Tahoma"/>
          <w:szCs w:val="20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1285" w:history="1">
        <w:r>
          <w:rPr>
            <w:rFonts w:cs="Tahoma"/>
            <w:color w:val="0000FF"/>
            <w:szCs w:val="20"/>
          </w:rPr>
          <w:t>подразделе</w:t>
        </w:r>
      </w:hyperlink>
      <w:r>
        <w:rPr>
          <w:rFonts w:cs="Tahoma"/>
          <w:szCs w:val="20"/>
        </w:rPr>
        <w:t xml:space="preserve"> "Акции и иное участие в коммерческих организациях".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9" w:name="Par1338"/>
      <w:bookmarkEnd w:id="159"/>
      <w:r>
        <w:rPr>
          <w:rFonts w:cs="Tahoma"/>
          <w:szCs w:val="20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0" w:name="Par1339"/>
      <w:bookmarkEnd w:id="160"/>
      <w:r>
        <w:rPr>
          <w:rFonts w:cs="Tahoma"/>
          <w:szCs w:val="20"/>
        </w:rPr>
        <w:t>&lt;3&gt;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</w:t>
      </w:r>
      <w:hyperlink w:anchor="Par1285" w:history="1">
        <w:r>
          <w:rPr>
            <w:rFonts w:cs="Tahoma"/>
            <w:color w:val="0000FF"/>
            <w:szCs w:val="20"/>
          </w:rPr>
          <w:t>подраздел 4.1</w:t>
        </w:r>
      </w:hyperlink>
      <w:r>
        <w:rPr>
          <w:rFonts w:cs="Tahoma"/>
          <w:szCs w:val="20"/>
        </w:rPr>
        <w:t xml:space="preserve"> настоящего раздела) и иных ценных бумаг (</w:t>
      </w:r>
      <w:hyperlink w:anchor="Par1311" w:history="1">
        <w:r>
          <w:rPr>
            <w:rFonts w:cs="Tahoma"/>
            <w:color w:val="0000FF"/>
            <w:szCs w:val="20"/>
          </w:rPr>
          <w:t>подраздел 4.2</w:t>
        </w:r>
      </w:hyperlink>
      <w:r>
        <w:rPr>
          <w:rFonts w:cs="Tahoma"/>
          <w:szCs w:val="20"/>
        </w:rPr>
        <w:t xml:space="preserve"> настоящего раздела). Стоимость акций и иного участия в коммерческих организациях рассчитывается как сумма построчных произведений сведений ячеек по </w:t>
      </w:r>
      <w:hyperlink w:anchor="Par1288" w:history="1">
        <w:r>
          <w:rPr>
            <w:rFonts w:cs="Tahoma"/>
            <w:color w:val="0000FF"/>
            <w:szCs w:val="20"/>
          </w:rPr>
          <w:t>столбцам 4</w:t>
        </w:r>
      </w:hyperlink>
      <w:r>
        <w:rPr>
          <w:rFonts w:cs="Tahoma"/>
          <w:szCs w:val="20"/>
        </w:rPr>
        <w:t xml:space="preserve"> и </w:t>
      </w:r>
      <w:hyperlink w:anchor="Par1288" w:history="1">
        <w:r>
          <w:rPr>
            <w:rFonts w:cs="Tahoma"/>
            <w:color w:val="0000FF"/>
            <w:szCs w:val="20"/>
          </w:rPr>
          <w:t>5 таблицы подраздела 4.1</w:t>
        </w:r>
      </w:hyperlink>
      <w:r>
        <w:rPr>
          <w:rFonts w:cs="Tahoma"/>
          <w:szCs w:val="20"/>
        </w:rPr>
        <w:t xml:space="preserve"> настоящего раздела в отдельности. Стоимость иных ценных бумаг рассчитывается как сумма сведений ячеек </w:t>
      </w:r>
      <w:hyperlink w:anchor="Par1314" w:history="1">
        <w:r>
          <w:rPr>
            <w:rFonts w:cs="Tahoma"/>
            <w:color w:val="0000FF"/>
            <w:szCs w:val="20"/>
          </w:rPr>
          <w:t>столбца 6 таблицы подраздела 4.2</w:t>
        </w:r>
      </w:hyperlink>
      <w:r>
        <w:rPr>
          <w:rFonts w:cs="Tahoma"/>
          <w:szCs w:val="20"/>
        </w:rPr>
        <w:t xml:space="preserve"> настоящего раздела.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161" w:name="Par1341"/>
      <w:bookmarkEnd w:id="161"/>
      <w:r>
        <w:rPr>
          <w:rFonts w:cs="Tahoma"/>
          <w:szCs w:val="20"/>
        </w:rPr>
        <w:t>Раздел 5. СВЕДЕНИЯ ОБ ОБЯЗАТЕЛЬСТВАХ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ИМУЩЕСТВЕННОГО ХАРАКТЕРА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62" w:name="Par1344"/>
      <w:bookmarkEnd w:id="162"/>
      <w:r>
        <w:rPr>
          <w:rFonts w:cs="Tahoma"/>
          <w:szCs w:val="20"/>
        </w:rPr>
        <w:t>5.1. ОБЪЕКТЫ НЕДВИЖИМОГО ИМУЩЕСТВА,</w:t>
      </w:r>
    </w:p>
    <w:p w:rsidR="004134BF" w:rsidRDefault="004134BF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НАХОДЯЩИЕСЯ В ПОЛЬЗОВАНИИ </w:t>
      </w:r>
      <w:hyperlink w:anchor="Par1362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2432"/>
        <w:gridCol w:w="2176"/>
        <w:gridCol w:w="1664"/>
        <w:gridCol w:w="1408"/>
      </w:tblGrid>
      <w:tr w:rsidR="004134BF">
        <w:trPr>
          <w:trHeight w:val="6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Вид имущества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63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Вид и сроки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1364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пользования </w:t>
            </w:r>
            <w:hyperlink w:anchor="Par1365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Место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нахождения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(адрес)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Площадь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(кв. м)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3        </w:t>
            </w: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4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5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6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3" w:name="Par1362"/>
      <w:bookmarkEnd w:id="163"/>
      <w:r>
        <w:rPr>
          <w:rFonts w:cs="Tahoma"/>
          <w:szCs w:val="20"/>
        </w:rPr>
        <w:t>&lt;1&gt; Указываются по состоянию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4" w:name="Par1363"/>
      <w:bookmarkEnd w:id="164"/>
      <w:r>
        <w:rPr>
          <w:rFonts w:cs="Tahoma"/>
          <w:szCs w:val="20"/>
        </w:rPr>
        <w:t>&lt;2&gt; Указывается вид недвижимого имущества (земельный участок, жилой дом, дача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5" w:name="Par1364"/>
      <w:bookmarkEnd w:id="165"/>
      <w:r>
        <w:rPr>
          <w:rFonts w:cs="Tahoma"/>
          <w:szCs w:val="20"/>
        </w:rPr>
        <w:t>&lt;3&gt; Указываются вид пользования (аренда, безвозмездное пользование и другие) и сроки пользования.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6" w:name="Par1365"/>
      <w:bookmarkEnd w:id="166"/>
      <w:r>
        <w:rPr>
          <w:rFonts w:cs="Tahoma"/>
          <w:szCs w:val="20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center"/>
        <w:outlineLvl w:val="2"/>
        <w:rPr>
          <w:rFonts w:cs="Tahoma"/>
          <w:szCs w:val="20"/>
        </w:rPr>
      </w:pPr>
      <w:bookmarkStart w:id="167" w:name="Par1367"/>
      <w:bookmarkEnd w:id="167"/>
      <w:r>
        <w:rPr>
          <w:rFonts w:cs="Tahoma"/>
          <w:szCs w:val="20"/>
        </w:rPr>
        <w:t xml:space="preserve">5.2. ПРОЧИЕ ОБЯЗАТЕЛЬСТВА </w:t>
      </w:r>
      <w:hyperlink w:anchor="Par1396" w:history="1">
        <w:r>
          <w:rPr>
            <w:rFonts w:cs="Tahoma"/>
            <w:color w:val="0000FF"/>
            <w:szCs w:val="20"/>
          </w:rPr>
          <w:t>&lt;1&gt;</w:t>
        </w:r>
      </w:hyperlink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1920"/>
        <w:gridCol w:w="1920"/>
        <w:gridCol w:w="1920"/>
        <w:gridCol w:w="1920"/>
        <w:gridCol w:w="1920"/>
      </w:tblGrid>
      <w:tr w:rsidR="004134BF">
        <w:trPr>
          <w:trHeight w:val="1000"/>
          <w:tblCellSpacing w:w="5" w:type="nil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Содержание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97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Кредитор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(должник),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доверительный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управляющий  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98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Основание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возникновения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399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Сумма  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400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&lt;5&gt;</w:t>
              </w:r>
            </w:hyperlink>
            <w:r w:rsidR="004134BF">
              <w:rPr>
                <w:rFonts w:ascii="Courier New" w:hAnsi="Courier New" w:cs="Courier New"/>
                <w:szCs w:val="20"/>
              </w:rPr>
              <w:t xml:space="preserve"> (руб.)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Условия      </w:t>
            </w:r>
          </w:p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обязательства</w:t>
            </w:r>
          </w:p>
          <w:p w:rsidR="004134BF" w:rsidRDefault="00335A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hyperlink w:anchor="Par1401" w:history="1">
              <w:r w:rsidR="004134BF">
                <w:rPr>
                  <w:rFonts w:ascii="Courier New" w:hAnsi="Courier New" w:cs="Courier New"/>
                  <w:color w:val="0000FF"/>
                  <w:szCs w:val="20"/>
                </w:rPr>
                <w:t>&lt;6&gt;</w:t>
              </w:r>
            </w:hyperlink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3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4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6      </w:t>
            </w: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4134BF">
        <w:trPr>
          <w:tblCellSpacing w:w="5" w:type="nil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4BF" w:rsidRDefault="004134B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</w:tbl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pStyle w:val="ConsPlusNonformat"/>
      </w:pPr>
      <w:r>
        <w:t xml:space="preserve">     Достоверность и полноту настоящих сведений подтверждаю.</w:t>
      </w:r>
    </w:p>
    <w:p w:rsidR="004134BF" w:rsidRDefault="004134BF">
      <w:pPr>
        <w:pStyle w:val="ConsPlusNonformat"/>
      </w:pPr>
    </w:p>
    <w:p w:rsidR="004134BF" w:rsidRDefault="004134BF">
      <w:pPr>
        <w:pStyle w:val="ConsPlusNonformat"/>
      </w:pPr>
      <w:r>
        <w:t>"___" ___________ 20__ г. _________________________________________________</w:t>
      </w:r>
    </w:p>
    <w:p w:rsidR="004134BF" w:rsidRDefault="004134BF">
      <w:pPr>
        <w:pStyle w:val="ConsPlusNonformat"/>
      </w:pPr>
      <w:r>
        <w:t xml:space="preserve">                              (подпись лица, замещающего государственную</w:t>
      </w:r>
    </w:p>
    <w:p w:rsidR="004134BF" w:rsidRDefault="004134BF">
      <w:pPr>
        <w:pStyle w:val="ConsPlusNonformat"/>
      </w:pPr>
      <w:r>
        <w:t xml:space="preserve">                          должность города Москвы/должность государственной</w:t>
      </w:r>
    </w:p>
    <w:p w:rsidR="004134BF" w:rsidRDefault="004134BF">
      <w:pPr>
        <w:pStyle w:val="ConsPlusNonformat"/>
      </w:pPr>
      <w:r>
        <w:t xml:space="preserve">                              гражданской службы города Москвы, которое</w:t>
      </w:r>
    </w:p>
    <w:p w:rsidR="004134BF" w:rsidRDefault="004134BF">
      <w:pPr>
        <w:pStyle w:val="ConsPlusNonformat"/>
      </w:pPr>
      <w:r>
        <w:t xml:space="preserve">                                       представляет сведения)</w:t>
      </w:r>
    </w:p>
    <w:p w:rsidR="004134BF" w:rsidRDefault="004134BF">
      <w:pPr>
        <w:pStyle w:val="ConsPlusNonformat"/>
      </w:pPr>
      <w:r>
        <w:t>___________________________________________________________________________</w:t>
      </w:r>
    </w:p>
    <w:p w:rsidR="004134BF" w:rsidRDefault="004134BF">
      <w:pPr>
        <w:pStyle w:val="ConsPlusNonformat"/>
      </w:pPr>
      <w:r>
        <w:t xml:space="preserve">                (Ф.И.О. и подпись лица, принявшего справку)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--------------------------------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8" w:name="Par1396"/>
      <w:bookmarkEnd w:id="168"/>
      <w:r>
        <w:rPr>
          <w:rFonts w:cs="Tahoma"/>
          <w:szCs w:val="20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9" w:name="Par1397"/>
      <w:bookmarkEnd w:id="169"/>
      <w:r>
        <w:rPr>
          <w:rFonts w:cs="Tahoma"/>
          <w:szCs w:val="20"/>
        </w:rPr>
        <w:t>&lt;2&gt; Указывается существо обязательства (заем, кредит, доверительное управление имуществом и другие).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70" w:name="Par1398"/>
      <w:bookmarkEnd w:id="170"/>
      <w:r>
        <w:rPr>
          <w:rFonts w:cs="Tahoma"/>
          <w:szCs w:val="20"/>
        </w:rPr>
        <w:t>&lt;3&gt; Указывается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71" w:name="Par1399"/>
      <w:bookmarkEnd w:id="171"/>
      <w:r>
        <w:rPr>
          <w:rFonts w:cs="Tahoma"/>
          <w:szCs w:val="20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72" w:name="Par1400"/>
      <w:bookmarkEnd w:id="172"/>
      <w:r>
        <w:rPr>
          <w:rFonts w:cs="Tahoma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4134BF" w:rsidRDefault="004134BF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73" w:name="Par1401"/>
      <w:bookmarkEnd w:id="173"/>
      <w:r>
        <w:rPr>
          <w:rFonts w:cs="Tahoma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134BF" w:rsidRDefault="004134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1F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BF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5A5E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4BF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sz w:val="20"/>
      <w:szCs w:val="20"/>
    </w:rPr>
  </w:style>
  <w:style w:type="paragraph" w:customStyle="1" w:styleId="ConsPlusNonformat">
    <w:name w:val="ConsPlusNonformat"/>
    <w:uiPriority w:val="99"/>
    <w:rsid w:val="004134B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b/>
      <w:bCs/>
      <w:sz w:val="20"/>
      <w:szCs w:val="20"/>
    </w:rPr>
  </w:style>
  <w:style w:type="paragraph" w:customStyle="1" w:styleId="ConsPlusCell">
    <w:name w:val="ConsPlusCell"/>
    <w:uiPriority w:val="99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sz w:val="20"/>
      <w:szCs w:val="20"/>
    </w:rPr>
  </w:style>
  <w:style w:type="paragraph" w:customStyle="1" w:styleId="ConsPlusNonformat">
    <w:name w:val="ConsPlusNonformat"/>
    <w:uiPriority w:val="99"/>
    <w:rsid w:val="004134B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b/>
      <w:bCs/>
      <w:sz w:val="20"/>
      <w:szCs w:val="20"/>
    </w:rPr>
  </w:style>
  <w:style w:type="paragraph" w:customStyle="1" w:styleId="ConsPlusCell">
    <w:name w:val="ConsPlusCell"/>
    <w:uiPriority w:val="99"/>
    <w:rsid w:val="004134BF"/>
    <w:pPr>
      <w:widowControl w:val="0"/>
      <w:autoSpaceDE w:val="0"/>
      <w:autoSpaceDN w:val="0"/>
      <w:adjustRightInd w:val="0"/>
    </w:pPr>
    <w:rPr>
      <w:rFonts w:eastAsiaTheme="minorEastAsi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9E307FDA20D7D181F5491350798FFB8FFCA79F02D12464366B907257CEC803FA059D26286F365E38lEn2I" TargetMode="External"/><Relationship Id="rId18" Type="http://schemas.openxmlformats.org/officeDocument/2006/relationships/hyperlink" Target="consultantplus://offline/ref=A79E307FDA20D7D181F5491350798FFB8FFCA29A01DB2264366B907257CEC803FA059D26286F365E38lEn3I" TargetMode="External"/><Relationship Id="rId26" Type="http://schemas.openxmlformats.org/officeDocument/2006/relationships/hyperlink" Target="consultantplus://offline/ref=A79E307FDA20D7D181F5491350798FFB8FFCA29A01DB2264366B907257CEC803FA059D26286F365E38lEn3I" TargetMode="External"/><Relationship Id="rId39" Type="http://schemas.openxmlformats.org/officeDocument/2006/relationships/hyperlink" Target="consultantplus://offline/ref=A79E307FDA20D7D181F5491350798FFB8FFCA09C05DA2164366B907257CEC803FA059D26286F365E3BlEnBI" TargetMode="External"/><Relationship Id="rId21" Type="http://schemas.openxmlformats.org/officeDocument/2006/relationships/hyperlink" Target="consultantplus://offline/ref=A79E307FDA20D7D181F5491350798FFB8FFCA79E0BDF2E64366B907257CEC803FA059D26286F365E38lEnAI" TargetMode="External"/><Relationship Id="rId34" Type="http://schemas.openxmlformats.org/officeDocument/2006/relationships/hyperlink" Target="consultantplus://offline/ref=A79E307FDA20D7D181F5491350798FFB8FFCA29A01DB2264366B907257CEC803FA059D26286F365E38lEn3I" TargetMode="External"/><Relationship Id="rId42" Type="http://schemas.openxmlformats.org/officeDocument/2006/relationships/hyperlink" Target="consultantplus://offline/ref=A79E307FDA20D7D181F5491350798FFB8FFCA09C05DA2164366B907257CEC803FA059D26286F365E3BlEnFI" TargetMode="External"/><Relationship Id="rId47" Type="http://schemas.openxmlformats.org/officeDocument/2006/relationships/hyperlink" Target="consultantplus://offline/ref=A79E307FDA20D7D181F5491350798FFB8FFCA79E0BDF2E64366B907257CEC803FA059D26286F365E3DlEnAI" TargetMode="External"/><Relationship Id="rId50" Type="http://schemas.openxmlformats.org/officeDocument/2006/relationships/hyperlink" Target="consultantplus://offline/ref=A79E307FDA20D7D181F5491350798FFB8FFCA79E0BDF2E64366B907257CEC803FA059D26286F365E3DlEnAI" TargetMode="External"/><Relationship Id="rId55" Type="http://schemas.openxmlformats.org/officeDocument/2006/relationships/hyperlink" Target="consultantplus://offline/ref=A79E307FDA20D7D181F5491350798FFB8FFCA79E0BDF2E64366B907257CEC803FA059D26286F365E3DlEnAI" TargetMode="External"/><Relationship Id="rId63" Type="http://schemas.openxmlformats.org/officeDocument/2006/relationships/hyperlink" Target="consultantplus://offline/ref=A79E307FDA20D7D181F5491350798FFB8FFCA79E0BDF2E64366B907257CEC803FA059D26286F365E3DlEnAI" TargetMode="External"/><Relationship Id="rId68" Type="http://schemas.openxmlformats.org/officeDocument/2006/relationships/hyperlink" Target="consultantplus://offline/ref=A79E307FDA20D7D181F5491350798FFB8FFCA79E0BDF2E64366B907257CEC803FA059D26286F365E3DlEnAI" TargetMode="External"/><Relationship Id="rId76" Type="http://schemas.openxmlformats.org/officeDocument/2006/relationships/hyperlink" Target="consultantplus://offline/ref=A79E307FDA20D7D181F5491350798FFB8FFCA79E0BDF2E64366B907257CEC803FA059D26286F365E3DlEnCI" TargetMode="External"/><Relationship Id="rId7" Type="http://schemas.openxmlformats.org/officeDocument/2006/relationships/hyperlink" Target="consultantplus://offline/ref=A79E307FDA20D7D181F5491350798FFB8FFCA79E0BDF2E64366B907257CEC803FA059D26286F365E39lEnCI" TargetMode="External"/><Relationship Id="rId71" Type="http://schemas.openxmlformats.org/officeDocument/2006/relationships/hyperlink" Target="consultantplus://offline/ref=A79E307FDA20D7D181F5491350798FFB8FFCA29A01DB2264366B907257CEC803FA059D26286F365E38lEn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9E307FDA20D7D181F5491350798FFB8FFCA29A01DB2264366B907257CEC803FA059D26286F365E38lEn3I" TargetMode="External"/><Relationship Id="rId29" Type="http://schemas.openxmlformats.org/officeDocument/2006/relationships/hyperlink" Target="consultantplus://offline/ref=A79E307FDA20D7D181F5491350798FFB8FFCA79E0BDF2E64366B907257CEC803FA059D26286F365E3DlEnAI" TargetMode="External"/><Relationship Id="rId11" Type="http://schemas.openxmlformats.org/officeDocument/2006/relationships/hyperlink" Target="consultantplus://offline/ref=A79E307FDA20D7D181F5491350798FFB8FF4A29F05DA2D393C63C97E55lCn9I" TargetMode="External"/><Relationship Id="rId24" Type="http://schemas.openxmlformats.org/officeDocument/2006/relationships/hyperlink" Target="consultantplus://offline/ref=A79E307FDA20D7D181F5491350798FFB8FFCA79E0BDF2E64366B907257CEC803FA059D26286F365E3AlEnEI" TargetMode="External"/><Relationship Id="rId32" Type="http://schemas.openxmlformats.org/officeDocument/2006/relationships/hyperlink" Target="consultantplus://offline/ref=A79E307FDA20D7D181F5491350798FFB8FFCA09C05DA2164366B907257CEC803FA059D26286F365E38lEnCI" TargetMode="External"/><Relationship Id="rId37" Type="http://schemas.openxmlformats.org/officeDocument/2006/relationships/hyperlink" Target="consultantplus://offline/ref=A79E307FDA20D7D181F5491350798FFB8FFCA79F02D12464366B907257CEC803FA059D26286F365E3BlEn9I" TargetMode="External"/><Relationship Id="rId40" Type="http://schemas.openxmlformats.org/officeDocument/2006/relationships/hyperlink" Target="consultantplus://offline/ref=A79E307FDA20D7D181F5491350798FFB8FFCA09C05DA2164366B907257CEC803FA059D26286F365E3BlEn9I" TargetMode="External"/><Relationship Id="rId45" Type="http://schemas.openxmlformats.org/officeDocument/2006/relationships/hyperlink" Target="consultantplus://offline/ref=A79E307FDA20D7D181F5481E4615DAA883F8A59803D12D393C63C97E55lCn9I" TargetMode="External"/><Relationship Id="rId53" Type="http://schemas.openxmlformats.org/officeDocument/2006/relationships/hyperlink" Target="consultantplus://offline/ref=A79E307FDA20D7D181F5491350798FFB8FFCA79E0BDF2E64366B907257CEC803FA059D26286F365E3DlEnAI" TargetMode="External"/><Relationship Id="rId58" Type="http://schemas.openxmlformats.org/officeDocument/2006/relationships/hyperlink" Target="consultantplus://offline/ref=A79E307FDA20D7D181F5491350798FFB8FFCA79E0BDF2E64366B907257CEC803FA059D26286F365E3DlEnAI" TargetMode="External"/><Relationship Id="rId66" Type="http://schemas.openxmlformats.org/officeDocument/2006/relationships/hyperlink" Target="consultantplus://offline/ref=A79E307FDA20D7D181F5491350798FFB8FFCA79E0BDF2E64366B907257CEC803FA059D26286F365E3DlEnAI" TargetMode="External"/><Relationship Id="rId74" Type="http://schemas.openxmlformats.org/officeDocument/2006/relationships/hyperlink" Target="consultantplus://offline/ref=A79E307FDA20D7D181F5491350798FFB8FFCA79E0BDF2E64366B907257CEC803FA059D26286F365E3DlEnAI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A79E307FDA20D7D181F5491350798FFB8FFCA79F02D12464366B907257CEC803FA059D26286F365E38lEn3I" TargetMode="External"/><Relationship Id="rId61" Type="http://schemas.openxmlformats.org/officeDocument/2006/relationships/hyperlink" Target="consultantplus://offline/ref=A79E307FDA20D7D181F5491350798FFB8FFCA79E0BDF2E64366B907257CEC803FA059D26286F365E3DlEnFI" TargetMode="External"/><Relationship Id="rId10" Type="http://schemas.openxmlformats.org/officeDocument/2006/relationships/hyperlink" Target="consultantplus://offline/ref=A79E307FDA20D7D181F5481E4615DAA883F8A59803D12D393C63C97E55lCn9I" TargetMode="External"/><Relationship Id="rId19" Type="http://schemas.openxmlformats.org/officeDocument/2006/relationships/hyperlink" Target="consultantplus://offline/ref=A79E307FDA20D7D181F5491350798FFB8FFCA09C05DA2164366B907257CEC803FA059D26286F365E38lEnAI" TargetMode="External"/><Relationship Id="rId31" Type="http://schemas.openxmlformats.org/officeDocument/2006/relationships/hyperlink" Target="consultantplus://offline/ref=A79E307FDA20D7D181F5491350798FFB8FFCA79E0BDF2E64366B907257CEC803FA059D26286F365E3DlEnAI" TargetMode="External"/><Relationship Id="rId44" Type="http://schemas.openxmlformats.org/officeDocument/2006/relationships/hyperlink" Target="consultantplus://offline/ref=A79E307FDA20D7D181F5491350798FFB8FFCA79E0BDF2E64366B907257CEC803FA059D26286F365E3DlEnAI" TargetMode="External"/><Relationship Id="rId52" Type="http://schemas.openxmlformats.org/officeDocument/2006/relationships/hyperlink" Target="consultantplus://offline/ref=A79E307FDA20D7D181F5491350798FFB8FFCA79E0BDF2E64366B907257CEC803FA059D26286F365E3DlEn9I" TargetMode="External"/><Relationship Id="rId60" Type="http://schemas.openxmlformats.org/officeDocument/2006/relationships/hyperlink" Target="consultantplus://offline/ref=A79E307FDA20D7D181F5491350798FFB8FFCA79E0BDF2E64366B907257CEC803FA059D26286F365E3DlEnAI" TargetMode="External"/><Relationship Id="rId65" Type="http://schemas.openxmlformats.org/officeDocument/2006/relationships/hyperlink" Target="consultantplus://offline/ref=A79E307FDA20D7D181F5491350798FFB8FFCA79E0BDF2E64366B907257CEC803FA059D26286F365E3DlEnEI" TargetMode="External"/><Relationship Id="rId73" Type="http://schemas.openxmlformats.org/officeDocument/2006/relationships/hyperlink" Target="consultantplus://offline/ref=A79E307FDA20D7D181F5491350798FFB8FFCA79E0BDF2E64366B907257CEC803FA059D26286F365E3DlEnDI" TargetMode="External"/><Relationship Id="rId78" Type="http://schemas.openxmlformats.org/officeDocument/2006/relationships/hyperlink" Target="consultantplus://offline/ref=A79E307FDA20D7D181F5491350798FFB8FFCA79E0BDF2E64366B907257CEC803FA059D26286F365E3ClEn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E307FDA20D7D181F5491350798FFB8FFCA79E0BDF2E64366B907257CEC803FA059D26286F365E39lEn3I" TargetMode="External"/><Relationship Id="rId14" Type="http://schemas.openxmlformats.org/officeDocument/2006/relationships/hyperlink" Target="consultantplus://offline/ref=A79E307FDA20D7D181F5491350798FFB8FFCA09C05DA2164366B907257CEC803FA059D26286F365E38lEnBI" TargetMode="External"/><Relationship Id="rId22" Type="http://schemas.openxmlformats.org/officeDocument/2006/relationships/hyperlink" Target="consultantplus://offline/ref=A79E307FDA20D7D181F5491350798FFB8FFCA79E0BDF2E64366B907257CEC803FA059D26286F365E3AlEnBI" TargetMode="External"/><Relationship Id="rId27" Type="http://schemas.openxmlformats.org/officeDocument/2006/relationships/hyperlink" Target="consultantplus://offline/ref=A79E307FDA20D7D181F5491350798FFB8FFCA79F02D12464366B907257CEC803FA059D26286F365E3BlEnBI" TargetMode="External"/><Relationship Id="rId30" Type="http://schemas.openxmlformats.org/officeDocument/2006/relationships/hyperlink" Target="consultantplus://offline/ref=A79E307FDA20D7D181F5491350798FFB8FFCA09C05DA2164366B907257CEC803FA059D26286F365E38lEnEI" TargetMode="External"/><Relationship Id="rId35" Type="http://schemas.openxmlformats.org/officeDocument/2006/relationships/hyperlink" Target="consultantplus://offline/ref=A79E307FDA20D7D181F5491350798FFB8FFCA79E0BDF2E64366B907257CEC803FA059D26286F365E3DlEnAI" TargetMode="External"/><Relationship Id="rId43" Type="http://schemas.openxmlformats.org/officeDocument/2006/relationships/hyperlink" Target="consultantplus://offline/ref=A79E307FDA20D7D181F5491350798FFB8FFCA79E0BDF2E64366B907257CEC803FA059D26286F365E3DlEnAI" TargetMode="External"/><Relationship Id="rId48" Type="http://schemas.openxmlformats.org/officeDocument/2006/relationships/hyperlink" Target="consultantplus://offline/ref=A79E307FDA20D7D181F5491350798FFB8FFCA79E0BDF2E64366B907257CEC803FA059D26286F365E3DlEnAI" TargetMode="External"/><Relationship Id="rId56" Type="http://schemas.openxmlformats.org/officeDocument/2006/relationships/hyperlink" Target="consultantplus://offline/ref=A79E307FDA20D7D181F5491350798FFB8FFCA79E0BDF2E64366B907257CEC803FA059D26286F365E3DlEnAI" TargetMode="External"/><Relationship Id="rId64" Type="http://schemas.openxmlformats.org/officeDocument/2006/relationships/hyperlink" Target="consultantplus://offline/ref=A79E307FDA20D7D181F5491350798FFB8FFCA79E0BDF2E64366B907257CEC803FA059D26286F365E3DlEnAI" TargetMode="External"/><Relationship Id="rId69" Type="http://schemas.openxmlformats.org/officeDocument/2006/relationships/hyperlink" Target="consultantplus://offline/ref=A79E307FDA20D7D181F5491350798FFB8FFCA79E0BDF2E64366B907257CEC803FA059D26286F365E3DlEnAI" TargetMode="External"/><Relationship Id="rId77" Type="http://schemas.openxmlformats.org/officeDocument/2006/relationships/hyperlink" Target="consultantplus://offline/ref=A79E307FDA20D7D181F5491350798FFB8FFCA79E0BDF2E64366B907257CEC803FA059D26286F365E3ClEn9I" TargetMode="External"/><Relationship Id="rId8" Type="http://schemas.openxmlformats.org/officeDocument/2006/relationships/hyperlink" Target="consultantplus://offline/ref=A79E307FDA20D7D181F5481E4615DAA883F8A59100D02D393C63C97E55lCn9I" TargetMode="External"/><Relationship Id="rId51" Type="http://schemas.openxmlformats.org/officeDocument/2006/relationships/hyperlink" Target="consultantplus://offline/ref=A79E307FDA20D7D181F5491350798FFB8FFCA79E0BDF2E64366B907257CEC803FA059D26286F365E3DlEnAI" TargetMode="External"/><Relationship Id="rId72" Type="http://schemas.openxmlformats.org/officeDocument/2006/relationships/hyperlink" Target="consultantplus://offline/ref=A79E307FDA20D7D181F5491350798FFB8FFCA79F02D12464366B907257CEC803FA059D26286F365E3BlEnCI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79E307FDA20D7D181F5491350798FFB8FFCA09C05DA2164366B907257CEC803FA059D26286F365E39lEn3I" TargetMode="External"/><Relationship Id="rId17" Type="http://schemas.openxmlformats.org/officeDocument/2006/relationships/hyperlink" Target="consultantplus://offline/ref=A79E307FDA20D7D181F5491350798FFB8FFCA29A01DB2264366B907257CEC803FA059D26286F365E38lEn3I" TargetMode="External"/><Relationship Id="rId25" Type="http://schemas.openxmlformats.org/officeDocument/2006/relationships/hyperlink" Target="consultantplus://offline/ref=A79E307FDA20D7D181F5491350798FFB8FFCA29A01DB2264366B907257CEC803FA059D26286F365E38lEn3I" TargetMode="External"/><Relationship Id="rId33" Type="http://schemas.openxmlformats.org/officeDocument/2006/relationships/hyperlink" Target="consultantplus://offline/ref=A79E307FDA20D7D181F5491350798FFB8FFCA79E0BDF2E64366B907257CEC803FA059D26286F365E3DlEnAI" TargetMode="External"/><Relationship Id="rId38" Type="http://schemas.openxmlformats.org/officeDocument/2006/relationships/hyperlink" Target="consultantplus://offline/ref=A79E307FDA20D7D181F5491350798FFB8FFCA79E0BDF2E64366B907257CEC803FA059D26286F365E3DlEnAI" TargetMode="External"/><Relationship Id="rId46" Type="http://schemas.openxmlformats.org/officeDocument/2006/relationships/hyperlink" Target="consultantplus://offline/ref=A79E307FDA20D7D181F5491350798FFB8FFCA79E0BDF2E64366B907257CEC803FA059D26286F365E3DlEnAI" TargetMode="External"/><Relationship Id="rId59" Type="http://schemas.openxmlformats.org/officeDocument/2006/relationships/hyperlink" Target="consultantplus://offline/ref=A79E307FDA20D7D181F5491350798FFB8FFCA79E0BDF2E64366B907257CEC803FA059D26286F365E3DlEn8I" TargetMode="External"/><Relationship Id="rId67" Type="http://schemas.openxmlformats.org/officeDocument/2006/relationships/hyperlink" Target="consultantplus://offline/ref=A79E307FDA20D7D181F5481E4615DAA883F8A59803D12D393C63C97E55lCn9I" TargetMode="External"/><Relationship Id="rId20" Type="http://schemas.openxmlformats.org/officeDocument/2006/relationships/hyperlink" Target="consultantplus://offline/ref=A79E307FDA20D7D181F5491350798FFB8FFCA09C05DA2164366B907257CEC803FA059D26286F365E38lEn8I" TargetMode="External"/><Relationship Id="rId41" Type="http://schemas.openxmlformats.org/officeDocument/2006/relationships/hyperlink" Target="consultantplus://offline/ref=A79E307FDA20D7D181F5491350798FFB8FFCA79E0BDF2E64366B907257CEC803FA059D26286F365E3DlEnAI" TargetMode="External"/><Relationship Id="rId54" Type="http://schemas.openxmlformats.org/officeDocument/2006/relationships/hyperlink" Target="consultantplus://offline/ref=A79E307FDA20D7D181F5491350798FFB8FFCA79E0BDF2E64366B907257CEC803FA059D26286F365E3DlEnAI" TargetMode="External"/><Relationship Id="rId62" Type="http://schemas.openxmlformats.org/officeDocument/2006/relationships/hyperlink" Target="consultantplus://offline/ref=A79E307FDA20D7D181F5491350798FFB8FFCA79E0BDF2E64366B907257CEC803FA059D26286F365E3DlEnAI" TargetMode="External"/><Relationship Id="rId70" Type="http://schemas.openxmlformats.org/officeDocument/2006/relationships/hyperlink" Target="consultantplus://offline/ref=A79E307FDA20D7D181F5491350798FFB8FFCA79E0BDF2E64366B907257CEC803FA059D26286F365E3DlEnDI" TargetMode="External"/><Relationship Id="rId75" Type="http://schemas.openxmlformats.org/officeDocument/2006/relationships/hyperlink" Target="consultantplus://offline/ref=A79E307FDA20D7D181F5491350798FFB8FFCA09C05DA2164366B907257CEC803FA059D26286F365E3BlEn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E307FDA20D7D181F5491350798FFB8FFCA09C05DA2164366B907257CEC803FA059D26286F365E39lEnCI" TargetMode="External"/><Relationship Id="rId15" Type="http://schemas.openxmlformats.org/officeDocument/2006/relationships/hyperlink" Target="consultantplus://offline/ref=A79E307FDA20D7D181F5491350798FFB8FFCA79E0BDF2E64366B907257CEC803FA059D26286F365E38lEnBI" TargetMode="External"/><Relationship Id="rId23" Type="http://schemas.openxmlformats.org/officeDocument/2006/relationships/hyperlink" Target="consultantplus://offline/ref=A79E307FDA20D7D181F5491350798FFB8FFCA79E0BDF2E64366B907257CEC803FA059D26286F365E3AlEn8I" TargetMode="External"/><Relationship Id="rId28" Type="http://schemas.openxmlformats.org/officeDocument/2006/relationships/hyperlink" Target="consultantplus://offline/ref=A79E307FDA20D7D181F5491350798FFB8FFCA79E0BDF2E64366B907257CEC803FA059D26286F365E3DlEnAI" TargetMode="External"/><Relationship Id="rId36" Type="http://schemas.openxmlformats.org/officeDocument/2006/relationships/hyperlink" Target="consultantplus://offline/ref=A79E307FDA20D7D181F5491350798FFB8FFCA09C05DA2164366B907257CEC803FA059D26286F365E38lEn3I" TargetMode="External"/><Relationship Id="rId49" Type="http://schemas.openxmlformats.org/officeDocument/2006/relationships/hyperlink" Target="consultantplus://offline/ref=A79E307FDA20D7D181F5491350798FFB8FFCA79E0BDF2E64366B907257CEC803FA059D26286F365E3DlEnAI" TargetMode="External"/><Relationship Id="rId57" Type="http://schemas.openxmlformats.org/officeDocument/2006/relationships/hyperlink" Target="consultantplus://offline/ref=A79E307FDA20D7D181F5481E4615DAA883F8A59803D12D393C63C97E55lCn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13665</Words>
  <Characters>77895</Characters>
  <Application>Microsoft Office Word</Application>
  <DocSecurity>0</DocSecurity>
  <Lines>649</Lines>
  <Paragraphs>182</Paragraphs>
  <ScaleCrop>false</ScaleCrop>
  <Company>vao</Company>
  <LinksUpToDate>false</LinksUpToDate>
  <CharactersWithSpaces>91378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2014-04-09T14:02:00Z</dcterms:created>
  <dcterms:modified xsi:type="dcterms:W3CDTF">2014-04-09T14:02:00Z</dcterms:modified>
</cp:coreProperties>
</file>